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245DCB" w14:textId="77777777" w:rsidR="00036B08" w:rsidRPr="009F0B3A" w:rsidRDefault="00036B08" w:rsidP="009F0B3A">
      <w:pPr>
        <w:tabs>
          <w:tab w:val="left" w:pos="1560"/>
        </w:tabs>
        <w:spacing w:after="0" w:line="240" w:lineRule="auto"/>
        <w:ind w:left="4536"/>
        <w:rPr>
          <w:rFonts w:ascii="Bookman Old Style" w:eastAsia="Times New Roman" w:hAnsi="Bookman Old Style" w:cs="Times New Roman"/>
          <w:sz w:val="20"/>
          <w:szCs w:val="20"/>
        </w:rPr>
      </w:pPr>
    </w:p>
    <w:p w14:paraId="6F2F17CC" w14:textId="77777777" w:rsidR="00036B08" w:rsidRPr="009F0B3A" w:rsidRDefault="00036B08" w:rsidP="009F0B3A">
      <w:pPr>
        <w:tabs>
          <w:tab w:val="left" w:pos="1560"/>
        </w:tabs>
        <w:spacing w:after="0" w:line="240" w:lineRule="auto"/>
        <w:ind w:left="4536"/>
        <w:rPr>
          <w:rFonts w:ascii="Arial" w:hAnsi="Arial"/>
          <w:sz w:val="20"/>
        </w:rPr>
      </w:pPr>
      <w:r w:rsidRPr="009F0B3A">
        <w:rPr>
          <w:rFonts w:ascii="Arial" w:hAnsi="Arial"/>
          <w:sz w:val="20"/>
        </w:rPr>
        <w:t>PATVIRTINTA</w:t>
      </w:r>
    </w:p>
    <w:p w14:paraId="7CB0F241" w14:textId="77777777" w:rsidR="00036B08" w:rsidRPr="009F0B3A" w:rsidRDefault="00036B08" w:rsidP="009F0B3A">
      <w:pPr>
        <w:tabs>
          <w:tab w:val="left" w:pos="1560"/>
        </w:tabs>
        <w:spacing w:after="0" w:line="240" w:lineRule="auto"/>
        <w:ind w:left="4536"/>
        <w:rPr>
          <w:rFonts w:ascii="Arial" w:hAnsi="Arial"/>
          <w:sz w:val="20"/>
        </w:rPr>
      </w:pPr>
      <w:r w:rsidRPr="009F0B3A">
        <w:rPr>
          <w:rFonts w:ascii="Arial" w:hAnsi="Arial"/>
          <w:sz w:val="20"/>
        </w:rPr>
        <w:t>UAB „Investicijų ir verslo garantijos“</w:t>
      </w:r>
    </w:p>
    <w:p w14:paraId="2B4A9F46" w14:textId="77777777" w:rsidR="00036B08" w:rsidRPr="009F0B3A" w:rsidRDefault="00036B08" w:rsidP="009F0B3A">
      <w:pPr>
        <w:tabs>
          <w:tab w:val="left" w:pos="1560"/>
        </w:tabs>
        <w:spacing w:after="0" w:line="240" w:lineRule="auto"/>
        <w:ind w:left="4536"/>
        <w:rPr>
          <w:rFonts w:ascii="Arial" w:hAnsi="Arial"/>
          <w:sz w:val="20"/>
        </w:rPr>
      </w:pPr>
      <w:r w:rsidRPr="009F0B3A">
        <w:rPr>
          <w:rFonts w:ascii="Arial" w:hAnsi="Arial"/>
          <w:sz w:val="20"/>
        </w:rPr>
        <w:t>generalinio direktoriaus</w:t>
      </w:r>
    </w:p>
    <w:p w14:paraId="68CD1D6A" w14:textId="5DB61647" w:rsidR="00036B08" w:rsidRPr="009F0B3A" w:rsidRDefault="00036B08" w:rsidP="009F0B3A">
      <w:pPr>
        <w:tabs>
          <w:tab w:val="left" w:pos="1560"/>
        </w:tabs>
        <w:spacing w:after="0" w:line="240" w:lineRule="auto"/>
        <w:ind w:left="4536"/>
        <w:rPr>
          <w:rFonts w:ascii="Arial" w:hAnsi="Arial"/>
          <w:sz w:val="20"/>
        </w:rPr>
      </w:pPr>
      <w:r w:rsidRPr="009F0B3A">
        <w:rPr>
          <w:rFonts w:ascii="Arial" w:hAnsi="Arial"/>
          <w:sz w:val="20"/>
        </w:rPr>
        <w:t>2020 m. liepos 14 d. įsakymu Nr. B-</w:t>
      </w:r>
      <w:r w:rsidR="00445901" w:rsidRPr="009F0B3A">
        <w:rPr>
          <w:rFonts w:ascii="Arial" w:hAnsi="Arial"/>
          <w:sz w:val="20"/>
        </w:rPr>
        <w:t>1</w:t>
      </w:r>
      <w:r w:rsidRPr="009F0B3A">
        <w:rPr>
          <w:rFonts w:ascii="Arial" w:hAnsi="Arial"/>
          <w:sz w:val="20"/>
        </w:rPr>
        <w:t>01</w:t>
      </w:r>
    </w:p>
    <w:p w14:paraId="4B4DCFBF" w14:textId="0AFD8475" w:rsidR="00445901" w:rsidRPr="009F0B3A" w:rsidRDefault="00036B08" w:rsidP="009F0B3A">
      <w:pPr>
        <w:tabs>
          <w:tab w:val="left" w:pos="1560"/>
        </w:tabs>
        <w:spacing w:after="0" w:line="240" w:lineRule="auto"/>
        <w:ind w:left="4536"/>
        <w:rPr>
          <w:rFonts w:ascii="Arial" w:hAnsi="Arial"/>
          <w:sz w:val="20"/>
        </w:rPr>
      </w:pPr>
      <w:r w:rsidRPr="009F0B3A">
        <w:rPr>
          <w:rFonts w:ascii="Arial" w:hAnsi="Arial"/>
          <w:sz w:val="20"/>
        </w:rPr>
        <w:t>(202</w:t>
      </w:r>
      <w:r w:rsidR="0008197E" w:rsidRPr="009F0B3A">
        <w:rPr>
          <w:rFonts w:ascii="Arial" w:hAnsi="Arial"/>
          <w:sz w:val="20"/>
        </w:rPr>
        <w:t>1</w:t>
      </w:r>
      <w:r w:rsidRPr="009F0B3A">
        <w:rPr>
          <w:rFonts w:ascii="Arial" w:hAnsi="Arial"/>
          <w:sz w:val="20"/>
        </w:rPr>
        <w:t xml:space="preserve"> m. </w:t>
      </w:r>
      <w:r w:rsidR="00824AFD" w:rsidRPr="009F0B3A">
        <w:rPr>
          <w:rFonts w:ascii="Arial" w:eastAsia="Times New Roman" w:hAnsi="Arial" w:cs="Arial"/>
          <w:sz w:val="20"/>
          <w:szCs w:val="20"/>
        </w:rPr>
        <w:t xml:space="preserve">liepos </w:t>
      </w:r>
      <w:r w:rsidR="008B0258" w:rsidRPr="009F0B3A">
        <w:rPr>
          <w:rFonts w:ascii="Arial" w:eastAsia="Times New Roman" w:hAnsi="Arial" w:cs="Arial"/>
          <w:sz w:val="20"/>
          <w:szCs w:val="20"/>
        </w:rPr>
        <w:t>21</w:t>
      </w:r>
      <w:r w:rsidRPr="009F0B3A">
        <w:rPr>
          <w:rFonts w:ascii="Arial" w:hAnsi="Arial"/>
          <w:sz w:val="20"/>
        </w:rPr>
        <w:t xml:space="preserve"> d. įsakymo Nr. B-</w:t>
      </w:r>
      <w:r w:rsidR="009F0B3A" w:rsidRPr="009F0B3A">
        <w:rPr>
          <w:rFonts w:ascii="Arial" w:eastAsia="Times New Roman" w:hAnsi="Arial" w:cs="Arial"/>
          <w:sz w:val="20"/>
          <w:szCs w:val="20"/>
        </w:rPr>
        <w:t>150</w:t>
      </w:r>
      <w:r w:rsidRPr="009F0B3A">
        <w:rPr>
          <w:rFonts w:ascii="Arial" w:hAnsi="Arial"/>
          <w:sz w:val="20"/>
        </w:rPr>
        <w:t xml:space="preserve"> </w:t>
      </w:r>
    </w:p>
    <w:p w14:paraId="1FEE554F" w14:textId="1B2DE8EF" w:rsidR="00036B08" w:rsidRPr="009F0B3A" w:rsidRDefault="00036B08" w:rsidP="009F0B3A">
      <w:pPr>
        <w:tabs>
          <w:tab w:val="left" w:pos="1560"/>
        </w:tabs>
        <w:spacing w:after="0" w:line="240" w:lineRule="auto"/>
        <w:ind w:left="4536"/>
        <w:rPr>
          <w:rFonts w:ascii="Arial" w:hAnsi="Arial"/>
          <w:sz w:val="20"/>
        </w:rPr>
      </w:pPr>
      <w:r w:rsidRPr="009F0B3A">
        <w:rPr>
          <w:rFonts w:ascii="Arial" w:hAnsi="Arial"/>
          <w:sz w:val="20"/>
        </w:rPr>
        <w:t>patvirtinta aktuali redakcija)</w:t>
      </w:r>
    </w:p>
    <w:p w14:paraId="2EDBD987" w14:textId="77777777" w:rsidR="00036B08" w:rsidRPr="009F0B3A" w:rsidRDefault="00036B08" w:rsidP="00036B08">
      <w:pPr>
        <w:tabs>
          <w:tab w:val="left" w:pos="1560"/>
        </w:tabs>
        <w:spacing w:after="0" w:line="240" w:lineRule="auto"/>
        <w:rPr>
          <w:rFonts w:ascii="Arial" w:hAnsi="Arial"/>
          <w:sz w:val="20"/>
        </w:rPr>
      </w:pPr>
    </w:p>
    <w:p w14:paraId="4334ECF4" w14:textId="77777777" w:rsidR="00036B08" w:rsidRPr="009F0B3A" w:rsidRDefault="00036B08" w:rsidP="00036B08">
      <w:pPr>
        <w:autoSpaceDE w:val="0"/>
        <w:autoSpaceDN w:val="0"/>
        <w:spacing w:after="0" w:line="240" w:lineRule="auto"/>
        <w:ind w:firstLine="709"/>
        <w:jc w:val="center"/>
        <w:rPr>
          <w:rFonts w:ascii="Arial" w:hAnsi="Arial"/>
          <w:b/>
          <w:sz w:val="20"/>
        </w:rPr>
      </w:pPr>
    </w:p>
    <w:p w14:paraId="60732F78" w14:textId="77777777" w:rsidR="00036B08" w:rsidRPr="009F0B3A" w:rsidRDefault="00036B08" w:rsidP="00036B08">
      <w:pPr>
        <w:autoSpaceDE w:val="0"/>
        <w:autoSpaceDN w:val="0"/>
        <w:spacing w:after="0" w:line="240" w:lineRule="auto"/>
        <w:ind w:firstLine="709"/>
        <w:jc w:val="center"/>
        <w:rPr>
          <w:rFonts w:ascii="Arial" w:hAnsi="Arial"/>
          <w:b/>
          <w:sz w:val="20"/>
        </w:rPr>
      </w:pPr>
      <w:r w:rsidRPr="009F0B3A">
        <w:rPr>
          <w:rFonts w:ascii="Arial" w:hAnsi="Arial"/>
          <w:b/>
          <w:sz w:val="20"/>
        </w:rPr>
        <w:t xml:space="preserve">SKATINAMOSIOS FINANSINĖS PRIEMONĖS </w:t>
      </w:r>
    </w:p>
    <w:p w14:paraId="3DF0FED6" w14:textId="1F04E643" w:rsidR="00036B08" w:rsidRDefault="00036B08" w:rsidP="00036B08">
      <w:pPr>
        <w:autoSpaceDE w:val="0"/>
        <w:autoSpaceDN w:val="0"/>
        <w:spacing w:after="0" w:line="240" w:lineRule="auto"/>
        <w:ind w:firstLine="709"/>
        <w:jc w:val="center"/>
        <w:rPr>
          <w:rFonts w:ascii="Arial" w:hAnsi="Arial"/>
          <w:b/>
          <w:sz w:val="20"/>
        </w:rPr>
      </w:pPr>
      <w:r w:rsidRPr="009F0B3A">
        <w:rPr>
          <w:rFonts w:ascii="Arial" w:hAnsi="Arial"/>
          <w:b/>
          <w:sz w:val="20"/>
        </w:rPr>
        <w:t>„PASKOLOS TURIZMO IR VIEŠOJO MAITINIMO PASLAUGŲ TEIKĖJAMS“ ĮGYVENDINIMO SĄLYGŲ APRAŠAS</w:t>
      </w:r>
    </w:p>
    <w:p w14:paraId="1A0255B5" w14:textId="669ED186" w:rsidR="00CF24A2" w:rsidRDefault="00CF24A2" w:rsidP="00036B08">
      <w:pPr>
        <w:autoSpaceDE w:val="0"/>
        <w:autoSpaceDN w:val="0"/>
        <w:spacing w:after="0" w:line="240" w:lineRule="auto"/>
        <w:ind w:firstLine="709"/>
        <w:jc w:val="center"/>
        <w:rPr>
          <w:rFonts w:ascii="Arial" w:hAnsi="Arial"/>
          <w:b/>
          <w:sz w:val="20"/>
        </w:rPr>
      </w:pPr>
    </w:p>
    <w:p w14:paraId="75D8FA89" w14:textId="77777777" w:rsidR="00CF24A2" w:rsidRPr="009F0B3A" w:rsidRDefault="00CF24A2" w:rsidP="00036B08">
      <w:pPr>
        <w:autoSpaceDE w:val="0"/>
        <w:autoSpaceDN w:val="0"/>
        <w:spacing w:after="0" w:line="240" w:lineRule="auto"/>
        <w:ind w:firstLine="709"/>
        <w:jc w:val="center"/>
        <w:rPr>
          <w:rFonts w:ascii="Arial" w:hAnsi="Arial"/>
          <w:b/>
          <w:sz w:val="20"/>
        </w:rPr>
      </w:pPr>
    </w:p>
    <w:p w14:paraId="616D3553" w14:textId="77777777" w:rsidR="00036B08" w:rsidRPr="009F0B3A" w:rsidRDefault="00036B08" w:rsidP="00036B08">
      <w:pPr>
        <w:autoSpaceDE w:val="0"/>
        <w:autoSpaceDN w:val="0"/>
        <w:spacing w:after="0" w:line="240" w:lineRule="auto"/>
        <w:ind w:firstLine="709"/>
        <w:jc w:val="center"/>
        <w:rPr>
          <w:rFonts w:ascii="Arial" w:hAnsi="Arial"/>
          <w:b/>
          <w:sz w:val="20"/>
        </w:rPr>
      </w:pPr>
      <w:r w:rsidRPr="009F0B3A">
        <w:rPr>
          <w:rFonts w:ascii="Arial" w:hAnsi="Arial"/>
          <w:b/>
          <w:sz w:val="20"/>
        </w:rPr>
        <w:t>1. ĮVADINĖ INFORMACIJA</w:t>
      </w:r>
    </w:p>
    <w:p w14:paraId="35A3AC56" w14:textId="77777777" w:rsidR="00036B08" w:rsidRPr="009F0B3A" w:rsidRDefault="00036B08" w:rsidP="00036B08">
      <w:pPr>
        <w:autoSpaceDE w:val="0"/>
        <w:autoSpaceDN w:val="0"/>
        <w:spacing w:after="0" w:line="240" w:lineRule="auto"/>
        <w:ind w:firstLine="709"/>
        <w:jc w:val="both"/>
        <w:rPr>
          <w:rFonts w:ascii="Arial" w:hAnsi="Arial"/>
          <w:b/>
          <w:sz w:val="20"/>
        </w:rPr>
      </w:pPr>
    </w:p>
    <w:p w14:paraId="63172A65" w14:textId="77777777" w:rsidR="00036B08" w:rsidRPr="009F0B3A" w:rsidRDefault="00036B08" w:rsidP="00036B08">
      <w:pPr>
        <w:autoSpaceDE w:val="0"/>
        <w:autoSpaceDN w:val="0"/>
        <w:spacing w:after="0" w:line="240" w:lineRule="auto"/>
        <w:ind w:firstLine="709"/>
        <w:jc w:val="both"/>
        <w:rPr>
          <w:rFonts w:ascii="Arial" w:hAnsi="Arial"/>
          <w:b/>
          <w:sz w:val="20"/>
        </w:rPr>
      </w:pPr>
      <w:r w:rsidRPr="009F0B3A">
        <w:rPr>
          <w:rFonts w:ascii="Arial" w:hAnsi="Arial"/>
          <w:b/>
          <w:sz w:val="20"/>
        </w:rPr>
        <w:t>1.1.  Priemonės tikslas</w:t>
      </w:r>
    </w:p>
    <w:p w14:paraId="0AC245A7" w14:textId="77777777" w:rsidR="00036B08" w:rsidRPr="009F0B3A" w:rsidRDefault="00036B08" w:rsidP="00036B08">
      <w:pPr>
        <w:autoSpaceDE w:val="0"/>
        <w:autoSpaceDN w:val="0"/>
        <w:spacing w:after="0" w:line="240" w:lineRule="auto"/>
        <w:ind w:firstLine="709"/>
        <w:jc w:val="both"/>
        <w:rPr>
          <w:rFonts w:ascii="Arial" w:hAnsi="Arial"/>
          <w:b/>
          <w:sz w:val="20"/>
        </w:rPr>
      </w:pPr>
    </w:p>
    <w:p w14:paraId="59F6CCCA" w14:textId="77777777" w:rsidR="00036B08" w:rsidRPr="009F0B3A" w:rsidRDefault="00036B08" w:rsidP="00036B08">
      <w:pPr>
        <w:autoSpaceDE w:val="0"/>
        <w:autoSpaceDN w:val="0"/>
        <w:spacing w:after="0" w:line="240" w:lineRule="auto"/>
        <w:ind w:firstLine="709"/>
        <w:jc w:val="both"/>
        <w:rPr>
          <w:rFonts w:ascii="Arial" w:hAnsi="Arial"/>
          <w:sz w:val="20"/>
        </w:rPr>
      </w:pPr>
      <w:r w:rsidRPr="009F0B3A">
        <w:rPr>
          <w:rFonts w:ascii="Arial" w:hAnsi="Arial"/>
          <w:sz w:val="20"/>
        </w:rPr>
        <w:t>Skatinamosios finansinės priemonės „</w:t>
      </w:r>
      <w:bookmarkStart w:id="0" w:name="_Hlk42764472"/>
      <w:r w:rsidRPr="009F0B3A">
        <w:rPr>
          <w:rFonts w:ascii="Arial" w:hAnsi="Arial"/>
          <w:sz w:val="20"/>
        </w:rPr>
        <w:t>Paskolos turizmo ir viešojo maitinimo paslaugų teikėjams</w:t>
      </w:r>
      <w:bookmarkEnd w:id="0"/>
      <w:r w:rsidRPr="009F0B3A">
        <w:rPr>
          <w:rFonts w:ascii="Arial" w:hAnsi="Arial"/>
          <w:sz w:val="20"/>
        </w:rPr>
        <w:t xml:space="preserve">“ (toliau – Priemonė) tikslas – mažinti COVID-19 pandemijos poveikį turizmo verslui, suteikiant finansavimą paskolų forma kelionių organizatoriams jų atsiskaitymui su turistais už dėl COVID-19 protrūkio neįvykusias keliones ir </w:t>
      </w:r>
      <w:bookmarkStart w:id="1" w:name="_Hlk42153364"/>
      <w:r w:rsidRPr="009F0B3A">
        <w:rPr>
          <w:rFonts w:ascii="Arial" w:hAnsi="Arial"/>
          <w:sz w:val="20"/>
        </w:rPr>
        <w:t xml:space="preserve">apgyvendinimo paslaugų teikėjų, teikiančių klasifikuojamąsias apgyvendinimo paslaugas, bei </w:t>
      </w:r>
      <w:bookmarkStart w:id="2" w:name="_Hlk42187795"/>
      <w:r w:rsidRPr="009F0B3A">
        <w:rPr>
          <w:rFonts w:ascii="Arial" w:hAnsi="Arial"/>
          <w:sz w:val="20"/>
        </w:rPr>
        <w:t xml:space="preserve">viešojo maitinimo paslaugas teikiančių </w:t>
      </w:r>
      <w:bookmarkEnd w:id="2"/>
      <w:r w:rsidRPr="009F0B3A">
        <w:rPr>
          <w:rFonts w:ascii="Arial" w:hAnsi="Arial"/>
          <w:sz w:val="20"/>
        </w:rPr>
        <w:t>Verslo subjektų būtinosioms išlaidoms finansuoti</w:t>
      </w:r>
      <w:bookmarkEnd w:id="1"/>
      <w:r w:rsidRPr="009F0B3A">
        <w:rPr>
          <w:rFonts w:ascii="Arial" w:hAnsi="Arial"/>
          <w:sz w:val="20"/>
        </w:rPr>
        <w:t xml:space="preserve">. </w:t>
      </w:r>
    </w:p>
    <w:p w14:paraId="6C1B5944" w14:textId="77777777" w:rsidR="00036B08" w:rsidRPr="009F0B3A" w:rsidRDefault="00036B08" w:rsidP="00036B08">
      <w:pPr>
        <w:autoSpaceDE w:val="0"/>
        <w:autoSpaceDN w:val="0"/>
        <w:spacing w:after="0" w:line="240" w:lineRule="auto"/>
        <w:ind w:firstLine="709"/>
        <w:jc w:val="both"/>
        <w:rPr>
          <w:rFonts w:ascii="Arial" w:hAnsi="Arial"/>
          <w:b/>
          <w:sz w:val="20"/>
        </w:rPr>
      </w:pPr>
    </w:p>
    <w:p w14:paraId="703C7784" w14:textId="77777777" w:rsidR="00036B08" w:rsidRPr="009F0B3A" w:rsidRDefault="00036B08" w:rsidP="00036B08">
      <w:pPr>
        <w:autoSpaceDE w:val="0"/>
        <w:autoSpaceDN w:val="0"/>
        <w:spacing w:after="0" w:line="240" w:lineRule="auto"/>
        <w:ind w:firstLine="709"/>
        <w:jc w:val="both"/>
        <w:rPr>
          <w:rFonts w:ascii="Arial" w:hAnsi="Arial"/>
          <w:b/>
          <w:sz w:val="20"/>
        </w:rPr>
      </w:pPr>
      <w:r w:rsidRPr="009F0B3A">
        <w:rPr>
          <w:rFonts w:ascii="Arial" w:hAnsi="Arial"/>
          <w:b/>
          <w:sz w:val="20"/>
        </w:rPr>
        <w:t>1.2.  Priemonės aplinka</w:t>
      </w:r>
    </w:p>
    <w:p w14:paraId="5AC1FFDB" w14:textId="77777777" w:rsidR="00036B08" w:rsidRPr="009F0B3A" w:rsidRDefault="00036B08" w:rsidP="00036B08">
      <w:pPr>
        <w:autoSpaceDE w:val="0"/>
        <w:autoSpaceDN w:val="0"/>
        <w:spacing w:after="0" w:line="240" w:lineRule="auto"/>
        <w:ind w:firstLine="709"/>
        <w:jc w:val="both"/>
        <w:rPr>
          <w:rFonts w:ascii="Arial" w:hAnsi="Arial"/>
          <w:b/>
          <w:sz w:val="20"/>
        </w:rPr>
      </w:pPr>
    </w:p>
    <w:p w14:paraId="5F816CF7" w14:textId="77777777" w:rsidR="00036B08" w:rsidRPr="009F0B3A" w:rsidRDefault="00036B08" w:rsidP="00036B08">
      <w:pPr>
        <w:autoSpaceDE w:val="0"/>
        <w:autoSpaceDN w:val="0"/>
        <w:adjustRightInd w:val="0"/>
        <w:spacing w:after="0" w:line="240" w:lineRule="auto"/>
        <w:ind w:firstLine="709"/>
        <w:jc w:val="both"/>
        <w:rPr>
          <w:rFonts w:ascii="Arial" w:hAnsi="Arial"/>
          <w:sz w:val="20"/>
        </w:rPr>
      </w:pPr>
      <w:r w:rsidRPr="009F0B3A">
        <w:rPr>
          <w:rFonts w:ascii="Arial" w:hAnsi="Arial"/>
          <w:sz w:val="20"/>
        </w:rPr>
        <w:t>2009 m. balandžio 7 d. tarp Lietuvos Respublikos finansų ministerijos (toliau – FM), Lietuvos Respublikos ūkio ministerijos ir UAB „Investicijų ir verslo garantijos“ (toliau – „Invega“) buvo pasirašyta finansavimo sutartis, kuria buvo įsteigtas kontroliuojantysis fondas „INVEGOS fondas“ (toliau – INVEGOS fondas). Pagal šią sutartį INVEGOS fondo valdytoja paskirta „Invega“.</w:t>
      </w:r>
    </w:p>
    <w:p w14:paraId="033E3BF7" w14:textId="77777777" w:rsidR="00036B08" w:rsidRPr="009F0B3A" w:rsidRDefault="00036B08" w:rsidP="00036B08">
      <w:pPr>
        <w:autoSpaceDE w:val="0"/>
        <w:autoSpaceDN w:val="0"/>
        <w:spacing w:after="0" w:line="240" w:lineRule="auto"/>
        <w:ind w:firstLine="709"/>
        <w:jc w:val="both"/>
        <w:rPr>
          <w:rFonts w:ascii="Arial" w:hAnsi="Arial"/>
          <w:sz w:val="20"/>
        </w:rPr>
      </w:pPr>
      <w:r w:rsidRPr="009F0B3A">
        <w:rPr>
          <w:rFonts w:ascii="Arial" w:hAnsi="Arial"/>
          <w:sz w:val="20"/>
        </w:rPr>
        <w:t xml:space="preserve">Lietuvos Respublikos Vyriausybė 2018 m. spalio 17 d. nutarimu Nr. 1046 „Dėl pavedimo vykdyti nacionalinės plėtros įstaigos veiklą“ „Invegai“ suteikė nacionalinės plėtros įstaigos statusą, o nuo 2018 m. gruodžio 3 d. Lietuvos banko priežiūros tarnybos sprendimu „Invega“ įtraukta į Nacionalinės plėtros įstaigų sąrašą. </w:t>
      </w:r>
    </w:p>
    <w:p w14:paraId="058F2C5B" w14:textId="77777777" w:rsidR="00036B08" w:rsidRPr="009F0B3A" w:rsidRDefault="00036B08" w:rsidP="00036B08">
      <w:pPr>
        <w:autoSpaceDE w:val="0"/>
        <w:autoSpaceDN w:val="0"/>
        <w:spacing w:after="0" w:line="240" w:lineRule="auto"/>
        <w:ind w:firstLine="709"/>
        <w:jc w:val="both"/>
        <w:rPr>
          <w:rFonts w:ascii="Arial" w:hAnsi="Arial"/>
          <w:sz w:val="20"/>
        </w:rPr>
      </w:pPr>
      <w:r w:rsidRPr="009F0B3A">
        <w:rPr>
          <w:rFonts w:ascii="Arial" w:hAnsi="Arial"/>
          <w:sz w:val="20"/>
        </w:rPr>
        <w:t>Priemonė įgyvendinama pagal Ekonomikos skatinimo ir koronaviruso COVID-19 plitimo sukeltų pasekmių mažinimo priemonių planą, kuriam pritarta Lietuvos Respublikos Vyriausybės 2020 m. kovo 16 d. pasitarimo protokolu Nr. 14, 3 tikslą „Padėti verslui išsaugoti likvidumą“.</w:t>
      </w:r>
    </w:p>
    <w:p w14:paraId="60A54652" w14:textId="32D2B1FF" w:rsidR="00036B08" w:rsidRPr="009F0B3A" w:rsidRDefault="00036B08" w:rsidP="00036B08">
      <w:pPr>
        <w:autoSpaceDE w:val="0"/>
        <w:autoSpaceDN w:val="0"/>
        <w:spacing w:after="0" w:line="240" w:lineRule="auto"/>
        <w:ind w:firstLine="709"/>
        <w:jc w:val="both"/>
        <w:rPr>
          <w:rFonts w:ascii="Arial" w:hAnsi="Arial"/>
          <w:sz w:val="20"/>
        </w:rPr>
      </w:pPr>
      <w:r w:rsidRPr="009F0B3A">
        <w:rPr>
          <w:rFonts w:ascii="Arial" w:hAnsi="Arial"/>
          <w:sz w:val="20"/>
        </w:rPr>
        <w:t xml:space="preserve">Priemonei įgyvendinti skirta iki 30 mln. Eur Lietuvos Respublikos valstybės biudžeto lėšų: iki </w:t>
      </w:r>
      <w:r w:rsidR="00445901" w:rsidRPr="009F0B3A">
        <w:rPr>
          <w:rFonts w:ascii="Arial" w:hAnsi="Arial"/>
          <w:sz w:val="20"/>
        </w:rPr>
        <w:t>8</w:t>
      </w:r>
      <w:r w:rsidRPr="009F0B3A">
        <w:rPr>
          <w:rFonts w:ascii="Arial" w:hAnsi="Arial"/>
          <w:sz w:val="20"/>
        </w:rPr>
        <w:t xml:space="preserve"> mln. Eur kelionių organizatoriams atsiskaityti su turistais už dėl COVID-19 protrūkio neįvykusias keliones ir iki </w:t>
      </w:r>
      <w:r w:rsidR="00445901" w:rsidRPr="009F0B3A">
        <w:rPr>
          <w:rFonts w:ascii="Arial" w:hAnsi="Arial"/>
          <w:sz w:val="20"/>
        </w:rPr>
        <w:t>22</w:t>
      </w:r>
      <w:r w:rsidRPr="009F0B3A">
        <w:rPr>
          <w:rFonts w:ascii="Arial" w:hAnsi="Arial"/>
          <w:sz w:val="20"/>
        </w:rPr>
        <w:t xml:space="preserve"> mln. Eur apgyvendinimo paslaugų teikėjų, teikiančių klasifikuojamąsias apgyvendinimo paslaugas, bei viešojo maitinimo paslaugas teikiančių Verslo subjektų būtinosioms išlaidoms finansuoti. Priemonei skirta lėšų suma gali būti didinama arba mažinama, atsižvelgiant į rinkos poreikį. </w:t>
      </w:r>
    </w:p>
    <w:p w14:paraId="3F87AF84" w14:textId="77777777" w:rsidR="00036B08" w:rsidRPr="009F0B3A" w:rsidRDefault="00036B08" w:rsidP="00036B08">
      <w:pPr>
        <w:autoSpaceDE w:val="0"/>
        <w:autoSpaceDN w:val="0"/>
        <w:spacing w:after="0" w:line="240" w:lineRule="auto"/>
        <w:ind w:firstLine="709"/>
        <w:jc w:val="both"/>
        <w:rPr>
          <w:rFonts w:ascii="Arial" w:hAnsi="Arial"/>
          <w:sz w:val="20"/>
        </w:rPr>
      </w:pPr>
    </w:p>
    <w:p w14:paraId="53652F8C" w14:textId="77777777" w:rsidR="00036B08" w:rsidRPr="009F0B3A" w:rsidRDefault="00036B08" w:rsidP="00036B08">
      <w:pPr>
        <w:autoSpaceDE w:val="0"/>
        <w:autoSpaceDN w:val="0"/>
        <w:spacing w:after="0" w:line="240" w:lineRule="auto"/>
        <w:ind w:firstLine="709"/>
        <w:jc w:val="both"/>
        <w:rPr>
          <w:rFonts w:ascii="Arial" w:hAnsi="Arial"/>
          <w:b/>
          <w:sz w:val="20"/>
        </w:rPr>
      </w:pPr>
      <w:r w:rsidRPr="009F0B3A">
        <w:rPr>
          <w:rFonts w:ascii="Arial" w:hAnsi="Arial"/>
          <w:b/>
          <w:sz w:val="20"/>
        </w:rPr>
        <w:t>1.3. Reglamentuojantys teisės aktai:</w:t>
      </w:r>
    </w:p>
    <w:p w14:paraId="6BDDEA78" w14:textId="77777777" w:rsidR="00036B08" w:rsidRPr="009F0B3A" w:rsidRDefault="00036B08" w:rsidP="00036B08">
      <w:pPr>
        <w:autoSpaceDE w:val="0"/>
        <w:autoSpaceDN w:val="0"/>
        <w:spacing w:after="0" w:line="240" w:lineRule="auto"/>
        <w:ind w:firstLine="709"/>
        <w:jc w:val="both"/>
        <w:rPr>
          <w:rFonts w:ascii="Arial" w:hAnsi="Arial"/>
          <w:b/>
          <w:sz w:val="20"/>
        </w:rPr>
      </w:pPr>
      <w:r w:rsidRPr="009F0B3A">
        <w:rPr>
          <w:rFonts w:ascii="Arial" w:hAnsi="Arial"/>
          <w:b/>
          <w:sz w:val="20"/>
        </w:rPr>
        <w:t>Europos Sąjungos (toliau – ES) teisės aktai ir gairės:</w:t>
      </w:r>
    </w:p>
    <w:p w14:paraId="3B78EAEA" w14:textId="28A1F02F" w:rsidR="00036B08" w:rsidRPr="009F0B3A" w:rsidRDefault="00036B08" w:rsidP="00036B08">
      <w:pPr>
        <w:autoSpaceDE w:val="0"/>
        <w:autoSpaceDN w:val="0"/>
        <w:spacing w:after="0" w:line="240" w:lineRule="auto"/>
        <w:ind w:firstLine="709"/>
        <w:jc w:val="both"/>
        <w:rPr>
          <w:rFonts w:ascii="Arial" w:hAnsi="Arial"/>
          <w:sz w:val="20"/>
        </w:rPr>
      </w:pPr>
      <w:r w:rsidRPr="009F0B3A">
        <w:rPr>
          <w:rFonts w:ascii="Arial" w:hAnsi="Arial"/>
          <w:sz w:val="20"/>
        </w:rPr>
        <w:t>-</w:t>
      </w:r>
      <w:r w:rsidRPr="009F0B3A">
        <w:rPr>
          <w:rFonts w:ascii="Arial" w:hAnsi="Arial"/>
          <w:sz w:val="20"/>
        </w:rPr>
        <w:tab/>
        <w:t xml:space="preserve"> 2020 m. kovo 19 d. Europos Komisijos komunikatas </w:t>
      </w:r>
      <w:r w:rsidR="005B5D6C" w:rsidRPr="009F0B3A">
        <w:rPr>
          <w:rFonts w:ascii="Arial" w:hAnsi="Arial"/>
          <w:sz w:val="20"/>
        </w:rPr>
        <w:t xml:space="preserve">„Laikinoji valstybės pagalbos priemonių, skirtų ekonomikai remti reaguojant į dabartinį COVID-19 protrūkį, sistema“ su paskutiniais pakeitimais, padarytais 2021 m. sausio 28 d. Komisijos komunikatu Nr. 2021/C 34/06 </w:t>
      </w:r>
      <w:r w:rsidRPr="009F0B3A">
        <w:rPr>
          <w:rFonts w:ascii="Arial" w:hAnsi="Arial"/>
          <w:sz w:val="20"/>
        </w:rPr>
        <w:t>(toliau – Komunikatas);</w:t>
      </w:r>
    </w:p>
    <w:p w14:paraId="28D8ED73" w14:textId="02264B1B" w:rsidR="00036B08" w:rsidRPr="009F0B3A" w:rsidRDefault="00036B08" w:rsidP="00036B08">
      <w:pPr>
        <w:autoSpaceDE w:val="0"/>
        <w:autoSpaceDN w:val="0"/>
        <w:spacing w:after="0" w:line="240" w:lineRule="auto"/>
        <w:ind w:firstLine="709"/>
        <w:jc w:val="both"/>
        <w:rPr>
          <w:rFonts w:ascii="Arial" w:hAnsi="Arial"/>
          <w:sz w:val="20"/>
        </w:rPr>
      </w:pPr>
      <w:r w:rsidRPr="009F0B3A">
        <w:rPr>
          <w:rFonts w:ascii="Arial" w:hAnsi="Arial"/>
          <w:sz w:val="20"/>
        </w:rPr>
        <w:t xml:space="preserve">- </w:t>
      </w:r>
      <w:r w:rsidRPr="009F0B3A">
        <w:rPr>
          <w:rFonts w:ascii="Arial" w:hAnsi="Arial"/>
          <w:sz w:val="20"/>
        </w:rPr>
        <w:tab/>
      </w:r>
      <w:r w:rsidR="005B5D6C" w:rsidRPr="009F0B3A">
        <w:rPr>
          <w:rFonts w:ascii="Arial" w:hAnsi="Arial"/>
          <w:sz w:val="20"/>
        </w:rPr>
        <w:t>2020 m. birželio 25 d. Europos Komisijos sprendimas Nr. C(2020) 4365 dėl valstybės pagalbos „SA.57665 (2020/N) – Lietuva. COVID-19: Lietuvos garantijos ir paskolos kelionių organizatoriams, apgyvendinimo paslaugų teikėjams ir viešojo maitinimo paslaugų teikėjams“, 2020 m. gruodžio 17 d. sprendimas Nr. C</w:t>
      </w:r>
      <w:r w:rsidR="00824AFD" w:rsidRPr="009F0B3A">
        <w:rPr>
          <w:rFonts w:ascii="Arial" w:hAnsi="Arial"/>
          <w:sz w:val="20"/>
        </w:rPr>
        <w:t>(</w:t>
      </w:r>
      <w:r w:rsidR="005B5D6C" w:rsidRPr="009F0B3A">
        <w:rPr>
          <w:rFonts w:ascii="Arial" w:hAnsi="Arial"/>
          <w:sz w:val="20"/>
        </w:rPr>
        <w:t>2020) 9406 dėl valstybės pagalbos „Valstybės pagalba SA.60139 (2020/N) – Lietuva COVID-19: Pakeitimas SA.57665 (2020/N)“ su pakeitimais, padarytais 2020 m. gruodžio 17 d. Europos Komisijos sprendimu Nr. C(2020) 9406 ir 2020 m.</w:t>
      </w:r>
      <w:r w:rsidR="00824AFD" w:rsidRPr="009F0B3A">
        <w:rPr>
          <w:rFonts w:ascii="Arial" w:hAnsi="Arial"/>
          <w:sz w:val="20"/>
        </w:rPr>
        <w:t xml:space="preserve"> gegužės 31 d.</w:t>
      </w:r>
      <w:r w:rsidR="005B5D6C" w:rsidRPr="009F0B3A">
        <w:rPr>
          <w:rFonts w:ascii="Arial" w:hAnsi="Arial"/>
          <w:sz w:val="20"/>
        </w:rPr>
        <w:t xml:space="preserve"> Europos Komisijos sprendimas.</w:t>
      </w:r>
      <w:r w:rsidR="00824AFD" w:rsidRPr="009F0B3A">
        <w:t xml:space="preserve"> </w:t>
      </w:r>
      <w:r w:rsidR="00824AFD" w:rsidRPr="009F0B3A">
        <w:rPr>
          <w:rFonts w:ascii="Arial" w:hAnsi="Arial"/>
          <w:sz w:val="20"/>
        </w:rPr>
        <w:t xml:space="preserve">Nr. C(2021) 4007 dėl valstybės pagalbos „SA.63021 (2021/N) – Lietuva. </w:t>
      </w:r>
      <w:r w:rsidR="001D6365" w:rsidRPr="009F0B3A">
        <w:rPr>
          <w:rFonts w:ascii="Arial" w:hAnsi="Arial"/>
          <w:sz w:val="20"/>
        </w:rPr>
        <w:br/>
      </w:r>
      <w:r w:rsidR="00824AFD" w:rsidRPr="009F0B3A">
        <w:rPr>
          <w:rFonts w:ascii="Arial" w:hAnsi="Arial"/>
          <w:sz w:val="20"/>
        </w:rPr>
        <w:t>COVID-19: Lietuvos garantijos ir paskolos kelionių organizatoriams, apgyvendinimo paslaugų teikėjams ir viešojo maitinimo paslaugų teikėjams“</w:t>
      </w:r>
      <w:r w:rsidRPr="009F0B3A">
        <w:rPr>
          <w:rFonts w:ascii="Arial" w:hAnsi="Arial"/>
          <w:sz w:val="20"/>
        </w:rPr>
        <w:t>.</w:t>
      </w:r>
    </w:p>
    <w:p w14:paraId="251A1179" w14:textId="77777777" w:rsidR="00036B08" w:rsidRPr="009F0B3A" w:rsidRDefault="00036B08" w:rsidP="00036B08">
      <w:pPr>
        <w:autoSpaceDE w:val="0"/>
        <w:autoSpaceDN w:val="0"/>
        <w:spacing w:after="0" w:line="240" w:lineRule="auto"/>
        <w:ind w:firstLine="709"/>
        <w:jc w:val="both"/>
        <w:rPr>
          <w:rFonts w:ascii="Arial" w:hAnsi="Arial"/>
          <w:sz w:val="20"/>
        </w:rPr>
      </w:pPr>
    </w:p>
    <w:p w14:paraId="741D0760" w14:textId="77777777" w:rsidR="00036B08" w:rsidRPr="009F0B3A" w:rsidRDefault="00036B08" w:rsidP="00036B08">
      <w:pPr>
        <w:keepNext/>
        <w:autoSpaceDE w:val="0"/>
        <w:autoSpaceDN w:val="0"/>
        <w:spacing w:after="0" w:line="240" w:lineRule="auto"/>
        <w:ind w:firstLine="709"/>
        <w:jc w:val="both"/>
        <w:rPr>
          <w:rFonts w:ascii="Arial" w:hAnsi="Arial"/>
          <w:b/>
          <w:sz w:val="20"/>
        </w:rPr>
      </w:pPr>
      <w:r w:rsidRPr="009F0B3A">
        <w:rPr>
          <w:rFonts w:ascii="Arial" w:hAnsi="Arial"/>
          <w:b/>
          <w:sz w:val="20"/>
        </w:rPr>
        <w:lastRenderedPageBreak/>
        <w:t>Nacionaliniai teisės aktai ir dokumentai:</w:t>
      </w:r>
    </w:p>
    <w:p w14:paraId="18B0E577" w14:textId="77777777" w:rsidR="00036B08" w:rsidRPr="009F0B3A" w:rsidRDefault="00036B08" w:rsidP="00036B08">
      <w:pPr>
        <w:autoSpaceDE w:val="0"/>
        <w:autoSpaceDN w:val="0"/>
        <w:spacing w:after="0" w:line="240" w:lineRule="auto"/>
        <w:ind w:firstLine="709"/>
        <w:rPr>
          <w:rFonts w:ascii="Arial" w:hAnsi="Arial"/>
          <w:sz w:val="20"/>
        </w:rPr>
      </w:pPr>
      <w:r w:rsidRPr="009F0B3A">
        <w:rPr>
          <w:rFonts w:ascii="Arial" w:hAnsi="Arial"/>
          <w:sz w:val="20"/>
        </w:rPr>
        <w:t xml:space="preserve">-      Lietuvos Respublikos nacionalinių plėtros įstaigų įstatymas; </w:t>
      </w:r>
    </w:p>
    <w:p w14:paraId="555FB5CF" w14:textId="77777777" w:rsidR="00036B08" w:rsidRPr="009F0B3A" w:rsidRDefault="00036B08" w:rsidP="00036B08">
      <w:pPr>
        <w:autoSpaceDE w:val="0"/>
        <w:autoSpaceDN w:val="0"/>
        <w:spacing w:after="0" w:line="240" w:lineRule="auto"/>
        <w:ind w:firstLine="709"/>
        <w:rPr>
          <w:rFonts w:ascii="Arial" w:hAnsi="Arial"/>
          <w:sz w:val="20"/>
        </w:rPr>
      </w:pPr>
      <w:r w:rsidRPr="009F0B3A">
        <w:rPr>
          <w:rFonts w:ascii="Arial" w:hAnsi="Arial"/>
          <w:sz w:val="20"/>
        </w:rPr>
        <w:t>-      Lietuvos Respublikos smulkiojo ir vidutinio verslo plėtros įstatymas (toliau – SVV įstatymas);</w:t>
      </w:r>
    </w:p>
    <w:p w14:paraId="53CEAD26" w14:textId="77777777" w:rsidR="00036B08" w:rsidRPr="009F0B3A" w:rsidRDefault="00036B08" w:rsidP="00036B08">
      <w:pPr>
        <w:autoSpaceDE w:val="0"/>
        <w:autoSpaceDN w:val="0"/>
        <w:spacing w:after="0" w:line="240" w:lineRule="auto"/>
        <w:ind w:firstLine="709"/>
        <w:rPr>
          <w:rFonts w:ascii="Arial" w:hAnsi="Arial"/>
          <w:sz w:val="20"/>
        </w:rPr>
      </w:pPr>
      <w:r w:rsidRPr="009F0B3A">
        <w:rPr>
          <w:rFonts w:ascii="Arial" w:hAnsi="Arial"/>
          <w:sz w:val="20"/>
        </w:rPr>
        <w:t>-      Lietuvos Respublikos civilinis kodeksas;</w:t>
      </w:r>
    </w:p>
    <w:p w14:paraId="3AD57AAC" w14:textId="77777777" w:rsidR="00036B08" w:rsidRPr="009F0B3A" w:rsidRDefault="00036B08" w:rsidP="00036B08">
      <w:pPr>
        <w:autoSpaceDE w:val="0"/>
        <w:autoSpaceDN w:val="0"/>
        <w:spacing w:after="0" w:line="240" w:lineRule="auto"/>
        <w:ind w:firstLine="709"/>
        <w:rPr>
          <w:rFonts w:ascii="Arial" w:hAnsi="Arial"/>
          <w:sz w:val="20"/>
        </w:rPr>
      </w:pPr>
      <w:r w:rsidRPr="009F0B3A">
        <w:rPr>
          <w:rFonts w:ascii="Arial" w:hAnsi="Arial"/>
          <w:sz w:val="20"/>
        </w:rPr>
        <w:t xml:space="preserve">-      Lietuvos Respublikos turizmo įstatymas (toliau – Turizmo įstatymas); </w:t>
      </w:r>
    </w:p>
    <w:p w14:paraId="2ACFF998" w14:textId="77777777" w:rsidR="00036B08" w:rsidRPr="009F0B3A" w:rsidRDefault="00036B08" w:rsidP="00036B08">
      <w:pPr>
        <w:autoSpaceDE w:val="0"/>
        <w:autoSpaceDN w:val="0"/>
        <w:spacing w:after="0" w:line="240" w:lineRule="auto"/>
        <w:ind w:firstLine="709"/>
        <w:jc w:val="both"/>
        <w:rPr>
          <w:rFonts w:ascii="Arial" w:hAnsi="Arial"/>
          <w:sz w:val="20"/>
        </w:rPr>
      </w:pPr>
      <w:r w:rsidRPr="009F0B3A">
        <w:rPr>
          <w:rFonts w:ascii="Arial" w:hAnsi="Arial"/>
          <w:sz w:val="20"/>
        </w:rPr>
        <w:t>-</w:t>
      </w:r>
      <w:r w:rsidRPr="009F0B3A">
        <w:rPr>
          <w:rFonts w:ascii="Arial" w:hAnsi="Arial"/>
          <w:sz w:val="20"/>
        </w:rPr>
        <w:tab/>
        <w:t>Lietuvos Respublikos Vyriausybės 2018 m. rugsėjo 12 d. nutarimas Nr. 910 „Dėl skatinamųjų finansinių priemonių, finansuojamų iš Lietuvos Respublikos valstybės biudžeto lėšomis, įgyvendinimo taisyklių patvirtinimo“;</w:t>
      </w:r>
    </w:p>
    <w:p w14:paraId="07A6FF49" w14:textId="77777777" w:rsidR="00036B08" w:rsidRPr="009F0B3A" w:rsidRDefault="00036B08" w:rsidP="00036B08">
      <w:pPr>
        <w:autoSpaceDE w:val="0"/>
        <w:autoSpaceDN w:val="0"/>
        <w:spacing w:after="0" w:line="240" w:lineRule="auto"/>
        <w:ind w:firstLine="709"/>
        <w:jc w:val="both"/>
        <w:rPr>
          <w:rFonts w:ascii="Arial" w:hAnsi="Arial"/>
          <w:sz w:val="20"/>
        </w:rPr>
      </w:pPr>
      <w:r w:rsidRPr="009F0B3A">
        <w:rPr>
          <w:rFonts w:ascii="Arial" w:hAnsi="Arial"/>
          <w:sz w:val="20"/>
        </w:rPr>
        <w:t>-</w:t>
      </w:r>
      <w:r w:rsidRPr="009F0B3A">
        <w:rPr>
          <w:rFonts w:ascii="Arial" w:hAnsi="Arial"/>
          <w:sz w:val="20"/>
        </w:rPr>
        <w:tab/>
        <w:t>Lietuvos Respublikos Vyriausybės 2001 m. liepos 11 d. nutarimas Nr. 887 „Dėl uždarosios akcinės bendrovės „Investicijų ir verslo garantijos“ veiklos;</w:t>
      </w:r>
    </w:p>
    <w:p w14:paraId="2C9C3670" w14:textId="77777777" w:rsidR="00036B08" w:rsidRPr="009F0B3A" w:rsidRDefault="00036B08" w:rsidP="00036B08">
      <w:pPr>
        <w:autoSpaceDE w:val="0"/>
        <w:autoSpaceDN w:val="0"/>
        <w:spacing w:after="0" w:line="240" w:lineRule="auto"/>
        <w:ind w:firstLine="709"/>
        <w:rPr>
          <w:rFonts w:ascii="Arial" w:hAnsi="Arial"/>
          <w:sz w:val="20"/>
        </w:rPr>
      </w:pPr>
      <w:r w:rsidRPr="009F0B3A">
        <w:rPr>
          <w:rFonts w:ascii="Arial" w:hAnsi="Arial"/>
          <w:sz w:val="20"/>
        </w:rPr>
        <w:t xml:space="preserve">- </w:t>
      </w:r>
      <w:r w:rsidRPr="009F0B3A">
        <w:rPr>
          <w:rFonts w:ascii="Arial" w:hAnsi="Arial"/>
          <w:sz w:val="20"/>
        </w:rPr>
        <w:tab/>
        <w:t>Lietuvos Respublikos Vyriausybės 2020 m. kovo 14 d. nutarimas Nr. 207 „Dėl karantino Lietuvos Respublikos teritorijoje paskelbimo“;</w:t>
      </w:r>
    </w:p>
    <w:p w14:paraId="7FE132E3" w14:textId="3D3B6CF6" w:rsidR="00036B08" w:rsidRPr="009F0B3A" w:rsidRDefault="00036B08" w:rsidP="00036B08">
      <w:pPr>
        <w:autoSpaceDE w:val="0"/>
        <w:autoSpaceDN w:val="0"/>
        <w:spacing w:after="0" w:line="240" w:lineRule="auto"/>
        <w:ind w:firstLine="709"/>
        <w:jc w:val="both"/>
        <w:rPr>
          <w:rFonts w:ascii="Arial" w:hAnsi="Arial"/>
          <w:sz w:val="20"/>
        </w:rPr>
      </w:pPr>
      <w:r w:rsidRPr="009F0B3A">
        <w:rPr>
          <w:rFonts w:ascii="Arial" w:hAnsi="Arial"/>
          <w:sz w:val="20"/>
        </w:rPr>
        <w:t>- </w:t>
      </w:r>
      <w:r w:rsidRPr="009F0B3A">
        <w:rPr>
          <w:rFonts w:ascii="Arial" w:hAnsi="Arial"/>
          <w:sz w:val="20"/>
        </w:rPr>
        <w:tab/>
        <w:t>Lietuvos Respublikos ekonomikos ir inovacijų ministro 2020 m. liepos7 d. įsakymu Nr. 4-536 „Dėl skatinamosios finansinės priemonės „Paskolos turizmo ir viešojo maitinimo paslaugų teikėjams“ schemos patvirtinimo“ patvirtinta schema (toliau – Priemonės schema);</w:t>
      </w:r>
    </w:p>
    <w:p w14:paraId="2374AA98" w14:textId="09ED1462" w:rsidR="0008197E" w:rsidRPr="009F0B3A" w:rsidRDefault="0008197E" w:rsidP="0008197E">
      <w:pPr>
        <w:autoSpaceDE w:val="0"/>
        <w:autoSpaceDN w:val="0"/>
        <w:spacing w:after="0" w:line="240" w:lineRule="auto"/>
        <w:ind w:firstLine="709"/>
        <w:jc w:val="both"/>
        <w:rPr>
          <w:rFonts w:ascii="Arial" w:hAnsi="Arial"/>
          <w:sz w:val="20"/>
        </w:rPr>
      </w:pPr>
      <w:r w:rsidRPr="009F0B3A">
        <w:rPr>
          <w:rFonts w:ascii="Arial" w:hAnsi="Arial"/>
          <w:sz w:val="20"/>
        </w:rPr>
        <w:t xml:space="preserve">- </w:t>
      </w:r>
      <w:r w:rsidRPr="009F0B3A">
        <w:rPr>
          <w:rFonts w:ascii="Arial" w:hAnsi="Arial"/>
          <w:sz w:val="20"/>
        </w:rPr>
        <w:tab/>
        <w:t xml:space="preserve">Lietuvos Respublikos ekonomikos ir inovacijų ministro 2020 m. gruodžio 31 d. įsakymu Nr. 4-1189 „Dėl Lietuvos Respublikos ekonomikos ir inovacijų ministro 2020 m. liepos 7 d. įsakymo Nr. 4-536 „Dėl skatinamosios finansinės priemonės „Paskolos turizmo ir viešojo maitinimo paslaugų teikėjams“ schemos patvirtinimo“ pakeitimo“; </w:t>
      </w:r>
    </w:p>
    <w:p w14:paraId="6733AB92" w14:textId="6630AA80" w:rsidR="00BC45C1" w:rsidRPr="009F0B3A" w:rsidRDefault="00BC45C1" w:rsidP="0008197E">
      <w:pPr>
        <w:autoSpaceDE w:val="0"/>
        <w:autoSpaceDN w:val="0"/>
        <w:spacing w:after="0" w:line="240" w:lineRule="auto"/>
        <w:ind w:firstLine="709"/>
        <w:jc w:val="both"/>
        <w:rPr>
          <w:rFonts w:ascii="Arial" w:hAnsi="Arial"/>
          <w:sz w:val="20"/>
        </w:rPr>
      </w:pPr>
      <w:r w:rsidRPr="009F0B3A">
        <w:rPr>
          <w:rFonts w:ascii="Arial" w:hAnsi="Arial"/>
          <w:sz w:val="20"/>
        </w:rPr>
        <w:t>Lietuvos Respublikos ekonomikos ir inovacijų ministro 2021 m. liepos 14 d. įsakymu Nr. 4-771 „Dėl Lietuvos Respublikos ekonomikos ir inovacijų ministro 2020 m. liepos 7 d. įsakymo Nr. 4-536 „Dėl skatinamosios finansinės priemonės „Paskolos turizmo ir viešojo maitinimo paslaugų teikėjams“ schemos patvirtinimo“ pakeitimo“;</w:t>
      </w:r>
    </w:p>
    <w:p w14:paraId="7D6A2440" w14:textId="7E018D75" w:rsidR="00036B08" w:rsidRPr="009F0B3A" w:rsidRDefault="00036B08" w:rsidP="00036B08">
      <w:pPr>
        <w:autoSpaceDE w:val="0"/>
        <w:autoSpaceDN w:val="0"/>
        <w:spacing w:after="0" w:line="240" w:lineRule="auto"/>
        <w:ind w:firstLine="709"/>
        <w:rPr>
          <w:rFonts w:ascii="Arial" w:hAnsi="Arial"/>
          <w:sz w:val="20"/>
        </w:rPr>
      </w:pPr>
      <w:r w:rsidRPr="009F0B3A">
        <w:rPr>
          <w:rFonts w:ascii="Arial" w:hAnsi="Arial"/>
          <w:sz w:val="20"/>
        </w:rPr>
        <w:t>-    Lietuvos Respublikos ūkio ministro 2008 m. kovo 26 d. įsakymas Nr. 4-119 „Dėl smulkiojo ar vidutinio verslo subjekto statuso deklaravimo tvarkos aprašo ir smulkiojo ar vidutinio verslo statuso deklaracijos formos patvirtinimo“;</w:t>
      </w:r>
    </w:p>
    <w:p w14:paraId="6BFD99C4" w14:textId="705B4F6D" w:rsidR="00036B08" w:rsidRPr="009F0B3A" w:rsidRDefault="00036B08" w:rsidP="00036B08">
      <w:pPr>
        <w:autoSpaceDE w:val="0"/>
        <w:autoSpaceDN w:val="0"/>
        <w:spacing w:after="0" w:line="240" w:lineRule="auto"/>
        <w:ind w:firstLine="709"/>
        <w:jc w:val="both"/>
        <w:rPr>
          <w:rFonts w:ascii="Arial" w:hAnsi="Arial"/>
          <w:sz w:val="20"/>
        </w:rPr>
      </w:pPr>
      <w:r w:rsidRPr="009F0B3A">
        <w:rPr>
          <w:rFonts w:ascii="Arial" w:hAnsi="Arial"/>
          <w:sz w:val="20"/>
        </w:rPr>
        <w:t>-   kiti Priemonei taikytini teisės aktai, taisyklės, rekomendacijos, gairės, „Invegos“ vidaus procedūros ir tvarkos,  ir jų pakeitimai.</w:t>
      </w:r>
    </w:p>
    <w:p w14:paraId="7B00F168" w14:textId="77777777" w:rsidR="00036B08" w:rsidRPr="009F0B3A" w:rsidRDefault="00036B08" w:rsidP="00036B08">
      <w:pPr>
        <w:autoSpaceDE w:val="0"/>
        <w:autoSpaceDN w:val="0"/>
        <w:spacing w:after="0" w:line="240" w:lineRule="auto"/>
        <w:ind w:firstLine="709"/>
        <w:rPr>
          <w:rFonts w:ascii="Arial" w:hAnsi="Arial"/>
          <w:sz w:val="20"/>
        </w:rPr>
      </w:pPr>
    </w:p>
    <w:p w14:paraId="6E3A10B3" w14:textId="77777777" w:rsidR="00036B08" w:rsidRPr="009F0B3A" w:rsidRDefault="00036B08" w:rsidP="00036B08">
      <w:pPr>
        <w:autoSpaceDE w:val="0"/>
        <w:autoSpaceDN w:val="0"/>
        <w:spacing w:after="0" w:line="240" w:lineRule="auto"/>
        <w:ind w:firstLine="709"/>
        <w:jc w:val="both"/>
        <w:rPr>
          <w:rFonts w:ascii="Arial" w:hAnsi="Arial"/>
          <w:b/>
          <w:sz w:val="20"/>
        </w:rPr>
      </w:pPr>
      <w:r w:rsidRPr="009F0B3A">
        <w:rPr>
          <w:rFonts w:ascii="Arial" w:hAnsi="Arial"/>
          <w:b/>
          <w:sz w:val="20"/>
        </w:rPr>
        <w:t>1.4. Paraiškos teikimo procesas</w:t>
      </w:r>
    </w:p>
    <w:p w14:paraId="449F8ED9" w14:textId="77777777" w:rsidR="00036B08" w:rsidRPr="009F0B3A" w:rsidRDefault="00036B08" w:rsidP="00036B08">
      <w:pPr>
        <w:tabs>
          <w:tab w:val="left" w:pos="1418"/>
        </w:tabs>
        <w:autoSpaceDE w:val="0"/>
        <w:autoSpaceDN w:val="0"/>
        <w:spacing w:after="0" w:line="240" w:lineRule="auto"/>
        <w:ind w:firstLine="709"/>
        <w:jc w:val="both"/>
        <w:rPr>
          <w:rFonts w:ascii="Arial" w:hAnsi="Arial"/>
          <w:sz w:val="20"/>
        </w:rPr>
      </w:pPr>
      <w:bookmarkStart w:id="3" w:name="_Hlk42765394"/>
      <w:r w:rsidRPr="009F0B3A">
        <w:rPr>
          <w:rFonts w:ascii="Arial" w:hAnsi="Arial"/>
          <w:sz w:val="20"/>
        </w:rPr>
        <w:t xml:space="preserve">1.4.1. Paraiškų teikimas organizuojamas kvietimu, kuris skelbiamas viešai „Invegos“ interneto svetainėje </w:t>
      </w:r>
      <w:hyperlink r:id="rId8" w:history="1">
        <w:r w:rsidRPr="009F0B3A">
          <w:rPr>
            <w:rFonts w:ascii="Arial" w:hAnsi="Arial"/>
            <w:sz w:val="20"/>
            <w:u w:val="single"/>
          </w:rPr>
          <w:t>www.invega.lt</w:t>
        </w:r>
      </w:hyperlink>
      <w:r w:rsidRPr="009F0B3A">
        <w:rPr>
          <w:rFonts w:ascii="Arial" w:hAnsi="Arial"/>
          <w:sz w:val="20"/>
        </w:rPr>
        <w:t>.</w:t>
      </w:r>
    </w:p>
    <w:p w14:paraId="3838035C" w14:textId="77777777" w:rsidR="00036B08" w:rsidRPr="009F0B3A" w:rsidRDefault="00036B08" w:rsidP="00036B08">
      <w:pPr>
        <w:tabs>
          <w:tab w:val="left" w:pos="1418"/>
        </w:tabs>
        <w:autoSpaceDE w:val="0"/>
        <w:autoSpaceDN w:val="0"/>
        <w:spacing w:after="0" w:line="240" w:lineRule="auto"/>
        <w:ind w:firstLine="709"/>
        <w:jc w:val="both"/>
        <w:rPr>
          <w:rFonts w:ascii="Arial" w:hAnsi="Arial"/>
          <w:sz w:val="20"/>
        </w:rPr>
      </w:pPr>
      <w:r w:rsidRPr="009F0B3A">
        <w:rPr>
          <w:rFonts w:ascii="Arial" w:hAnsi="Arial"/>
          <w:sz w:val="20"/>
        </w:rPr>
        <w:t>1.4.2. Paraiškos teikiamos „Invegai“ per elektroninę paraiškų teikimo sistemą „Invegos“ internetinėje svetainėje https://tour.invega.lt.</w:t>
      </w:r>
    </w:p>
    <w:p w14:paraId="57E5A2CF" w14:textId="77777777" w:rsidR="00036B08" w:rsidRPr="009F0B3A" w:rsidRDefault="00036B08" w:rsidP="00036B08">
      <w:pPr>
        <w:tabs>
          <w:tab w:val="left" w:pos="1418"/>
        </w:tabs>
        <w:autoSpaceDE w:val="0"/>
        <w:autoSpaceDN w:val="0"/>
        <w:spacing w:after="0" w:line="240" w:lineRule="auto"/>
        <w:ind w:firstLine="709"/>
        <w:jc w:val="both"/>
        <w:rPr>
          <w:rFonts w:ascii="Arial" w:hAnsi="Arial"/>
          <w:sz w:val="20"/>
        </w:rPr>
      </w:pPr>
      <w:r w:rsidRPr="009F0B3A">
        <w:rPr>
          <w:rFonts w:ascii="Arial" w:hAnsi="Arial"/>
          <w:sz w:val="20"/>
        </w:rPr>
        <w:t xml:space="preserve">1.4.3. Vykdant Priemonę nustatytomis sąlygomis, Paskolos gavėjo atstovo tapatybė nustatoma atstovui patvirtinus savo tapatybę per administracinių ir viešųjų elektroninių paslaugų portalą „Elektroniniai valdžios vartai“, veikiantį Valstybės informacinių išteklių sąveikumo platformos nuostatų, patvirtintų Informacinės visuomenės plėtros komiteto prie Lietuvos Respublikos Vyriausybės direktoriaus 2008 m. rugpjūčio 8 d. įsakymu Nr. T-139 „Dėl Valstybės informacinių išteklių sąveikumo platformos nuostatų patvirtinimo“, nustatyta tvarka ir pripažįstamą saugiu nuotolinės atpažinties procesu. Jeigu pareiškėjo atstovas yra užsienio valstybės pilietis, neturintis techninių galimybių per Elektroninių valdžios vartų portalą patvirtinti savo tapatybės ar juridinis asmuo, kuris neturi vienasmenio valdymo organo, jis turi pateikti „Invegai“ elektroniniu paštu </w:t>
      </w:r>
      <w:proofErr w:type="spellStart"/>
      <w:r w:rsidRPr="009F0B3A">
        <w:rPr>
          <w:rFonts w:ascii="Arial" w:hAnsi="Arial"/>
          <w:sz w:val="20"/>
        </w:rPr>
        <w:t>igaliojimai-paskolos@invega.lt</w:t>
      </w:r>
      <w:proofErr w:type="spellEnd"/>
      <w:r w:rsidRPr="009F0B3A">
        <w:rPr>
          <w:rFonts w:ascii="Arial" w:hAnsi="Arial"/>
          <w:sz w:val="20"/>
        </w:rPr>
        <w:t xml:space="preserve"> patvirtintą įgaliojimo kopiją ir „Invega“ suteiks technines galimybes įgaliotam asmeniui atlikti Aprašo 1.4 punkte nustatytus veiksmus Verslo subjekto vardu.</w:t>
      </w:r>
      <w:bookmarkEnd w:id="3"/>
    </w:p>
    <w:p w14:paraId="1FA3B67E" w14:textId="77777777" w:rsidR="00036B08" w:rsidRPr="009F0B3A" w:rsidRDefault="00036B08" w:rsidP="00036B08">
      <w:pPr>
        <w:tabs>
          <w:tab w:val="left" w:pos="1418"/>
        </w:tabs>
        <w:autoSpaceDE w:val="0"/>
        <w:autoSpaceDN w:val="0"/>
        <w:spacing w:after="0" w:line="240" w:lineRule="auto"/>
        <w:ind w:firstLine="709"/>
        <w:jc w:val="both"/>
        <w:rPr>
          <w:rFonts w:ascii="Arial" w:hAnsi="Arial"/>
          <w:sz w:val="20"/>
        </w:rPr>
      </w:pPr>
      <w:r w:rsidRPr="009F0B3A">
        <w:rPr>
          <w:rFonts w:ascii="Arial" w:hAnsi="Arial"/>
          <w:sz w:val="20"/>
        </w:rPr>
        <w:t>1.4.4. Kvietimas stabdomas pasibaigus paraiškų teikimo terminui arba paskirsčius Priemonei skirtą sumą.</w:t>
      </w:r>
    </w:p>
    <w:p w14:paraId="54026C3C" w14:textId="77777777" w:rsidR="00FE0D53" w:rsidRPr="009F0B3A" w:rsidRDefault="00FE0D53" w:rsidP="00036B08">
      <w:pPr>
        <w:tabs>
          <w:tab w:val="left" w:pos="1418"/>
        </w:tabs>
        <w:autoSpaceDE w:val="0"/>
        <w:autoSpaceDN w:val="0"/>
        <w:spacing w:after="0" w:line="240" w:lineRule="auto"/>
        <w:ind w:firstLine="709"/>
        <w:jc w:val="both"/>
        <w:rPr>
          <w:rFonts w:ascii="Arial" w:hAnsi="Arial"/>
          <w:sz w:val="20"/>
        </w:rPr>
      </w:pPr>
    </w:p>
    <w:p w14:paraId="28192772" w14:textId="77777777" w:rsidR="00036B08" w:rsidRPr="009F0B3A" w:rsidRDefault="00036B08" w:rsidP="00036B08">
      <w:pPr>
        <w:autoSpaceDE w:val="0"/>
        <w:autoSpaceDN w:val="0"/>
        <w:spacing w:after="0" w:line="240" w:lineRule="auto"/>
        <w:ind w:firstLine="709"/>
        <w:jc w:val="both"/>
        <w:rPr>
          <w:rFonts w:ascii="Arial" w:hAnsi="Arial"/>
          <w:b/>
          <w:sz w:val="20"/>
        </w:rPr>
      </w:pPr>
      <w:r w:rsidRPr="009F0B3A">
        <w:rPr>
          <w:rFonts w:ascii="Arial" w:hAnsi="Arial"/>
          <w:b/>
          <w:sz w:val="20"/>
        </w:rPr>
        <w:t>1.5. Paraiškos vertinimo procesas ir Paskolos sutarties sudarymas</w:t>
      </w:r>
    </w:p>
    <w:p w14:paraId="680B01E6" w14:textId="77777777" w:rsidR="00036B08" w:rsidRPr="009F0B3A" w:rsidRDefault="00036B08" w:rsidP="00036B08">
      <w:pPr>
        <w:tabs>
          <w:tab w:val="left" w:pos="1418"/>
        </w:tabs>
        <w:autoSpaceDE w:val="0"/>
        <w:autoSpaceDN w:val="0"/>
        <w:spacing w:after="0" w:line="240" w:lineRule="auto"/>
        <w:ind w:firstLine="709"/>
        <w:jc w:val="both"/>
        <w:rPr>
          <w:rFonts w:ascii="Arial" w:hAnsi="Arial"/>
          <w:sz w:val="20"/>
        </w:rPr>
      </w:pPr>
    </w:p>
    <w:p w14:paraId="0954CB52" w14:textId="77777777" w:rsidR="00036B08" w:rsidRPr="009F0B3A" w:rsidRDefault="00036B08" w:rsidP="00036B08">
      <w:pPr>
        <w:tabs>
          <w:tab w:val="left" w:pos="1418"/>
        </w:tabs>
        <w:autoSpaceDE w:val="0"/>
        <w:autoSpaceDN w:val="0"/>
        <w:spacing w:after="0" w:line="240" w:lineRule="auto"/>
        <w:ind w:firstLine="709"/>
        <w:jc w:val="both"/>
        <w:rPr>
          <w:rFonts w:ascii="Arial" w:hAnsi="Arial"/>
          <w:sz w:val="20"/>
        </w:rPr>
      </w:pPr>
      <w:r w:rsidRPr="009F0B3A">
        <w:rPr>
          <w:rFonts w:ascii="Arial" w:hAnsi="Arial"/>
          <w:sz w:val="20"/>
        </w:rPr>
        <w:t xml:space="preserve">1.5.1. Paraiškos vertinamos eiliškumo tvarka pagal jų registravimo „Invegoje“ datą ir laiką. Vertinamos tik tinkamai užpildytos ir „Invegai“ pateiktos paraiškos. </w:t>
      </w:r>
    </w:p>
    <w:p w14:paraId="1508B872" w14:textId="77777777" w:rsidR="00036B08" w:rsidRPr="009F0B3A" w:rsidRDefault="00036B08" w:rsidP="00036B08">
      <w:pPr>
        <w:tabs>
          <w:tab w:val="left" w:pos="1418"/>
        </w:tabs>
        <w:autoSpaceDE w:val="0"/>
        <w:autoSpaceDN w:val="0"/>
        <w:spacing w:after="0" w:line="240" w:lineRule="auto"/>
        <w:ind w:firstLine="709"/>
        <w:jc w:val="both"/>
        <w:rPr>
          <w:rFonts w:ascii="Arial" w:hAnsi="Arial"/>
          <w:sz w:val="20"/>
        </w:rPr>
      </w:pPr>
      <w:r w:rsidRPr="009F0B3A">
        <w:rPr>
          <w:rFonts w:ascii="Arial" w:hAnsi="Arial"/>
          <w:sz w:val="20"/>
        </w:rPr>
        <w:t xml:space="preserve">1.5.2. Tuo atveju, jei Verslo subjekto atstovas per 10 darbo dienų nuo „Invegos“ prašymo pateikti informaciją ar papildomus dokumentus gavimo dienos, nepateikia jų, paraiška toliau nevertinama ir yra atmetama. </w:t>
      </w:r>
    </w:p>
    <w:p w14:paraId="0A98B4F9" w14:textId="77777777" w:rsidR="00036B08" w:rsidRPr="009F0B3A" w:rsidRDefault="00036B08" w:rsidP="00036B08">
      <w:pPr>
        <w:tabs>
          <w:tab w:val="left" w:pos="1418"/>
        </w:tabs>
        <w:autoSpaceDE w:val="0"/>
        <w:autoSpaceDN w:val="0"/>
        <w:spacing w:after="0" w:line="240" w:lineRule="auto"/>
        <w:ind w:firstLine="709"/>
        <w:jc w:val="both"/>
        <w:rPr>
          <w:rFonts w:ascii="Arial" w:hAnsi="Arial"/>
          <w:sz w:val="20"/>
        </w:rPr>
      </w:pPr>
      <w:bookmarkStart w:id="4" w:name="_Hlk42765442"/>
      <w:r w:rsidRPr="009F0B3A">
        <w:rPr>
          <w:rFonts w:ascii="Arial" w:hAnsi="Arial"/>
          <w:sz w:val="20"/>
        </w:rPr>
        <w:t>1.5.3. Verslo subjekto atstovas Paskolos sutartį turi pasirašyti per 10 darbo dienų po „Invegos“ sprendimo skirti finansavimą priėmimo ir Paskolos sutarties pateikimo. Paskolos sutartis pasirašoma kvalifikuotu elektroniniu parašu.</w:t>
      </w:r>
    </w:p>
    <w:bookmarkEnd w:id="4"/>
    <w:p w14:paraId="1F6379D8" w14:textId="77777777" w:rsidR="00036B08" w:rsidRPr="009F0B3A" w:rsidRDefault="00036B08" w:rsidP="00036B08">
      <w:pPr>
        <w:tabs>
          <w:tab w:val="left" w:pos="1418"/>
        </w:tabs>
        <w:autoSpaceDE w:val="0"/>
        <w:autoSpaceDN w:val="0"/>
        <w:spacing w:after="0" w:line="240" w:lineRule="auto"/>
        <w:ind w:firstLine="709"/>
        <w:jc w:val="both"/>
        <w:rPr>
          <w:rFonts w:ascii="Arial" w:hAnsi="Arial"/>
          <w:sz w:val="20"/>
        </w:rPr>
      </w:pPr>
      <w:r w:rsidRPr="009F0B3A">
        <w:rPr>
          <w:rFonts w:ascii="Arial" w:hAnsi="Arial"/>
          <w:sz w:val="20"/>
        </w:rPr>
        <w:lastRenderedPageBreak/>
        <w:t>1.5.4. Nepasirašius Paskolos sutarties per Aprašo 1.5.3 punkte nurodytą terminą, sprendimas skirti finansavimą netenka galios.</w:t>
      </w:r>
    </w:p>
    <w:p w14:paraId="46460E96" w14:textId="77777777" w:rsidR="00036B08" w:rsidRPr="009F0B3A" w:rsidRDefault="00036B08" w:rsidP="00036B08">
      <w:pPr>
        <w:tabs>
          <w:tab w:val="left" w:pos="1418"/>
        </w:tabs>
        <w:autoSpaceDE w:val="0"/>
        <w:autoSpaceDN w:val="0"/>
        <w:spacing w:after="0" w:line="240" w:lineRule="auto"/>
        <w:ind w:firstLine="709"/>
        <w:jc w:val="both"/>
        <w:rPr>
          <w:rFonts w:ascii="Arial" w:hAnsi="Arial"/>
          <w:sz w:val="20"/>
        </w:rPr>
      </w:pPr>
      <w:r w:rsidRPr="009F0B3A">
        <w:rPr>
          <w:rFonts w:ascii="Arial" w:hAnsi="Arial"/>
          <w:sz w:val="20"/>
        </w:rPr>
        <w:t xml:space="preserve">1.5.5. „Invega“ turi teisę tvarkyti su Aprašo įgyvendinimu susijusius asmens duomenis. Asmens duomenys tvarkomi vadovaujantis 2016 m. balandžio 27 d. Europos Parlamento ir Tarybos reglamentu (ES) Nr. 2016/679 dėl fizinių asmenų apsaugos tvarkant asmens duomenis ir dėl laisvo tokių duomenų judėjimo ir kuriuo panaikinama Direktyva Nr. 95/46/EB (Bendrasis duomenų apsaugos reglamentas) ir Lietuvos Respublikos asmens duomenų teisinės apsaugos įstatymu. Asmens duomenys tvarkomi viešinimo, apskaitos ir audito tikslais bei atrankinių patikrų metu tikrinant nurodytos Verslo subjekto informacijos tikrumą. Su Aprašo įgyvendinimu susiję asmens duomenys „Invegoje“ tvarkomi ir saugomi 10 metų nuo paskutinio dokumento pagal Priemonę gavimo datos. Informacija apie asmens duomenų tvarkymą pateikiama „Invegos“ interneto svetainėje </w:t>
      </w:r>
      <w:hyperlink r:id="rId9" w:history="1">
        <w:r w:rsidRPr="009F0B3A">
          <w:rPr>
            <w:rFonts w:ascii="Arial" w:hAnsi="Arial"/>
            <w:color w:val="0000FF"/>
            <w:sz w:val="20"/>
            <w:u w:val="single"/>
          </w:rPr>
          <w:t>www.invega.lt</w:t>
        </w:r>
      </w:hyperlink>
      <w:r w:rsidRPr="009F0B3A">
        <w:rPr>
          <w:rFonts w:ascii="Arial" w:hAnsi="Arial"/>
          <w:sz w:val="20"/>
        </w:rPr>
        <w:t>.</w:t>
      </w:r>
    </w:p>
    <w:p w14:paraId="08AA7666" w14:textId="77777777" w:rsidR="00036B08" w:rsidRPr="009F0B3A" w:rsidRDefault="00036B08" w:rsidP="00E67EAC">
      <w:pPr>
        <w:numPr>
          <w:ilvl w:val="2"/>
          <w:numId w:val="32"/>
        </w:numPr>
        <w:tabs>
          <w:tab w:val="left" w:pos="1276"/>
        </w:tabs>
        <w:overflowPunct w:val="0"/>
        <w:autoSpaceDE w:val="0"/>
        <w:autoSpaceDN w:val="0"/>
        <w:adjustRightInd w:val="0"/>
        <w:spacing w:after="0" w:line="240" w:lineRule="auto"/>
        <w:ind w:left="0" w:firstLine="709"/>
        <w:contextualSpacing/>
        <w:jc w:val="both"/>
        <w:textAlignment w:val="baseline"/>
        <w:rPr>
          <w:rFonts w:ascii="Arial" w:hAnsi="Arial"/>
          <w:sz w:val="20"/>
        </w:rPr>
      </w:pPr>
      <w:r w:rsidRPr="009F0B3A">
        <w:rPr>
          <w:rFonts w:ascii="Arial" w:hAnsi="Arial"/>
          <w:sz w:val="20"/>
        </w:rPr>
        <w:t>„Invega“ turi teisę atsisakyti išduoti Paskolą Apraše nustatytais pagrindais arba kai:</w:t>
      </w:r>
    </w:p>
    <w:p w14:paraId="0E8CDBBC" w14:textId="77777777" w:rsidR="00036B08" w:rsidRPr="009F0B3A" w:rsidRDefault="00036B08" w:rsidP="00E67EAC">
      <w:pPr>
        <w:numPr>
          <w:ilvl w:val="3"/>
          <w:numId w:val="32"/>
        </w:numPr>
        <w:tabs>
          <w:tab w:val="left" w:pos="851"/>
          <w:tab w:val="left" w:pos="1560"/>
        </w:tabs>
        <w:overflowPunct w:val="0"/>
        <w:autoSpaceDE w:val="0"/>
        <w:autoSpaceDN w:val="0"/>
        <w:adjustRightInd w:val="0"/>
        <w:spacing w:after="0" w:line="240" w:lineRule="auto"/>
        <w:ind w:left="0" w:firstLine="709"/>
        <w:contextualSpacing/>
        <w:jc w:val="both"/>
        <w:textAlignment w:val="baseline"/>
        <w:rPr>
          <w:rFonts w:ascii="Arial" w:hAnsi="Arial"/>
          <w:sz w:val="20"/>
        </w:rPr>
      </w:pPr>
      <w:r w:rsidRPr="009F0B3A">
        <w:rPr>
          <w:rFonts w:ascii="Arial" w:hAnsi="Arial"/>
          <w:sz w:val="20"/>
        </w:rPr>
        <w:t>Potencialiam Paskolos gavėjui</w:t>
      </w:r>
      <w:r w:rsidRPr="009F0B3A">
        <w:rPr>
          <w:rFonts w:ascii="Arial" w:hAnsi="Arial"/>
          <w:color w:val="000000"/>
          <w:sz w:val="20"/>
        </w:rPr>
        <w:t xml:space="preserve">, jo naudos gavėjui ar bet kuriam su Paskolos gavėju ir (ar) jo naudos gavėju susijusiam asmeniui (įskaitant jų atstovus), arba </w:t>
      </w:r>
      <w:r w:rsidRPr="009F0B3A">
        <w:rPr>
          <w:rFonts w:ascii="Arial" w:hAnsi="Arial"/>
          <w:sz w:val="20"/>
        </w:rPr>
        <w:t xml:space="preserve">asmenims, kurių naudai bus naudojama Paskola (pvz., potencialaus </w:t>
      </w:r>
      <w:r w:rsidRPr="009F0B3A">
        <w:rPr>
          <w:rFonts w:ascii="Arial" w:hAnsi="Arial"/>
          <w:color w:val="000000"/>
          <w:sz w:val="20"/>
        </w:rPr>
        <w:t xml:space="preserve">Paskolos gavėjo </w:t>
      </w:r>
      <w:r w:rsidRPr="009F0B3A">
        <w:rPr>
          <w:rFonts w:ascii="Arial" w:hAnsi="Arial"/>
          <w:sz w:val="20"/>
        </w:rPr>
        <w:t>kontrahentams) (toliau bet kuris iš jų – Asmuo) taikomos sankcijos (bet kokios prekybinės, ekonominės ar finansinės sankcijos, embargai ar kitos ribojančios priemonės, kurias nustato, taiko ar administruoja Jungtinių Tautų Saugumo Taryba, Europos Sąjunga, Lietuvos Respublika, Jungtinių Amerikos Valstijų vyriausybė (įskaitant JAV Iždo departamento Užsienio lėšų kontrolės biurą (OFAC) ar kitos valstybės bei tarptautinės organizacijos, kurių sankcijų reikalavimų laikosi „Invega“ ir (ar) šių subjektų institucijos);</w:t>
      </w:r>
    </w:p>
    <w:p w14:paraId="4CD66302" w14:textId="4D013862" w:rsidR="00036B08" w:rsidRPr="009F0B3A" w:rsidRDefault="00036B08" w:rsidP="00E67EAC">
      <w:pPr>
        <w:numPr>
          <w:ilvl w:val="3"/>
          <w:numId w:val="32"/>
        </w:numPr>
        <w:tabs>
          <w:tab w:val="left" w:pos="851"/>
          <w:tab w:val="left" w:pos="1560"/>
        </w:tabs>
        <w:overflowPunct w:val="0"/>
        <w:autoSpaceDE w:val="0"/>
        <w:autoSpaceDN w:val="0"/>
        <w:adjustRightInd w:val="0"/>
        <w:spacing w:after="0" w:line="240" w:lineRule="auto"/>
        <w:ind w:left="0" w:firstLine="709"/>
        <w:contextualSpacing/>
        <w:jc w:val="both"/>
        <w:textAlignment w:val="baseline"/>
        <w:rPr>
          <w:rFonts w:ascii="Arial" w:hAnsi="Arial"/>
          <w:sz w:val="20"/>
        </w:rPr>
      </w:pPr>
      <w:r w:rsidRPr="009F0B3A">
        <w:rPr>
          <w:rFonts w:ascii="Arial" w:hAnsi="Arial"/>
          <w:sz w:val="20"/>
        </w:rPr>
        <w:t>„Invega“ įtaria, kad bet kuris Asmuo yra arba gali būti susijęs su pinigų plovimu, teroristų finansavimu ir (ar) kita kriminaline veikla (pvz., Asmuo veikia ar veikė didelės pinigų plovimo ir (ar) teroristų finansavimo rizikos srityje; Asmuo nepateikia pakankamos dokumentacijos ar kitų įrodymų apie Asmens nuosavybės ir valdymo struktūrą, lėšų sandoriams vykdyti šaltinį, verslo santykius ar kitos informacijos ir dokumentų, kurie yra reikalingi laikantis privalomų teisės aktų, reglamentuojančių pinigų plovimo ir teroristų finansavimo prevenciją);</w:t>
      </w:r>
    </w:p>
    <w:p w14:paraId="57A127E8" w14:textId="77777777" w:rsidR="00036B08" w:rsidRPr="009F0B3A" w:rsidRDefault="00036B08" w:rsidP="00E67EAC">
      <w:pPr>
        <w:numPr>
          <w:ilvl w:val="3"/>
          <w:numId w:val="32"/>
        </w:numPr>
        <w:tabs>
          <w:tab w:val="left" w:pos="851"/>
          <w:tab w:val="left" w:pos="1560"/>
        </w:tabs>
        <w:overflowPunct w:val="0"/>
        <w:autoSpaceDE w:val="0"/>
        <w:autoSpaceDN w:val="0"/>
        <w:adjustRightInd w:val="0"/>
        <w:spacing w:after="0" w:line="240" w:lineRule="auto"/>
        <w:ind w:left="0" w:firstLine="709"/>
        <w:contextualSpacing/>
        <w:jc w:val="both"/>
        <w:textAlignment w:val="baseline"/>
        <w:rPr>
          <w:rFonts w:ascii="Arial" w:hAnsi="Arial"/>
          <w:sz w:val="20"/>
        </w:rPr>
      </w:pPr>
      <w:r w:rsidRPr="009F0B3A">
        <w:rPr>
          <w:rFonts w:ascii="Arial" w:hAnsi="Arial"/>
          <w:sz w:val="20"/>
        </w:rPr>
        <w:t>„Invega“ dėl Paskolos gavėjo veiksmų ar neveikimo negali tinkamai atlikti visų veiksmų, kurie pagal taikytinus teisės aktus ir (ar) „Invegos“ vidaus teisės aktus, reikalingi „Pažink savo klientą“ principo įgyvendinimui (pvz., potencialus Paskolos gavėjas nepateikia visų reikalingų dokumentų ar įrodymų, „Invegai“ kyla abejonių dėl pateiktų dokumentų tikrumo ar autentiškumo);</w:t>
      </w:r>
    </w:p>
    <w:p w14:paraId="5C84C380" w14:textId="77777777" w:rsidR="00036B08" w:rsidRPr="009F0B3A" w:rsidRDefault="00036B08" w:rsidP="00E67EAC">
      <w:pPr>
        <w:numPr>
          <w:ilvl w:val="3"/>
          <w:numId w:val="32"/>
        </w:numPr>
        <w:tabs>
          <w:tab w:val="left" w:pos="851"/>
          <w:tab w:val="left" w:pos="1560"/>
        </w:tabs>
        <w:overflowPunct w:val="0"/>
        <w:autoSpaceDE w:val="0"/>
        <w:autoSpaceDN w:val="0"/>
        <w:adjustRightInd w:val="0"/>
        <w:spacing w:after="0" w:line="240" w:lineRule="auto"/>
        <w:ind w:left="0" w:firstLine="709"/>
        <w:contextualSpacing/>
        <w:jc w:val="both"/>
        <w:textAlignment w:val="baseline"/>
        <w:rPr>
          <w:rFonts w:ascii="Arial" w:hAnsi="Arial"/>
          <w:sz w:val="20"/>
        </w:rPr>
      </w:pPr>
      <w:r w:rsidRPr="009F0B3A">
        <w:rPr>
          <w:rFonts w:ascii="Arial" w:hAnsi="Arial"/>
          <w:sz w:val="20"/>
        </w:rPr>
        <w:t>Egzistuoja kiti Paskolos sutarties pasirašymo dieną galiojusiose „Invegos“ procedūrose ir tvarkose numatyti pagrindai.</w:t>
      </w:r>
    </w:p>
    <w:p w14:paraId="6C4CE5A1" w14:textId="03091FE7" w:rsidR="008E6B8B" w:rsidRPr="009F0B3A" w:rsidRDefault="008E6B8B">
      <w:pPr>
        <w:rPr>
          <w:rFonts w:ascii="Arial" w:hAnsi="Arial"/>
          <w:sz w:val="20"/>
        </w:rPr>
      </w:pPr>
      <w:r w:rsidRPr="009F0B3A">
        <w:rPr>
          <w:rFonts w:ascii="Arial" w:hAnsi="Arial"/>
          <w:sz w:val="20"/>
        </w:rPr>
        <w:br w:type="page"/>
      </w:r>
    </w:p>
    <w:p w14:paraId="1019887C" w14:textId="77777777" w:rsidR="00036B08" w:rsidRPr="009F0B3A" w:rsidRDefault="00036B08" w:rsidP="00E67EAC">
      <w:pPr>
        <w:tabs>
          <w:tab w:val="left" w:pos="1418"/>
        </w:tabs>
        <w:autoSpaceDE w:val="0"/>
        <w:autoSpaceDN w:val="0"/>
        <w:spacing w:after="0" w:line="240" w:lineRule="auto"/>
        <w:ind w:firstLine="709"/>
        <w:jc w:val="both"/>
        <w:rPr>
          <w:rFonts w:ascii="Arial" w:hAnsi="Arial"/>
          <w:sz w:val="20"/>
        </w:rPr>
      </w:pPr>
    </w:p>
    <w:p w14:paraId="5D12536A" w14:textId="77777777" w:rsidR="00036B08" w:rsidRPr="009F0B3A" w:rsidRDefault="00036B08" w:rsidP="00036B08">
      <w:pPr>
        <w:autoSpaceDE w:val="0"/>
        <w:autoSpaceDN w:val="0"/>
        <w:spacing w:after="0" w:line="240" w:lineRule="auto"/>
        <w:ind w:firstLine="709"/>
        <w:jc w:val="center"/>
        <w:rPr>
          <w:rFonts w:ascii="Arial" w:hAnsi="Arial"/>
          <w:b/>
          <w:sz w:val="20"/>
        </w:rPr>
      </w:pPr>
      <w:r w:rsidRPr="009F0B3A">
        <w:rPr>
          <w:rFonts w:ascii="Arial" w:hAnsi="Arial"/>
          <w:b/>
          <w:sz w:val="20"/>
        </w:rPr>
        <w:t xml:space="preserve">2. </w:t>
      </w:r>
      <w:bookmarkStart w:id="5" w:name="_Hlk35891224"/>
      <w:r w:rsidRPr="009F0B3A">
        <w:rPr>
          <w:rFonts w:ascii="Arial" w:hAnsi="Arial"/>
          <w:b/>
          <w:sz w:val="20"/>
        </w:rPr>
        <w:t xml:space="preserve">PRIEMONĖS REIKALAVIMAI </w:t>
      </w:r>
      <w:bookmarkEnd w:id="5"/>
    </w:p>
    <w:p w14:paraId="2316E226" w14:textId="77777777" w:rsidR="00036B08" w:rsidRPr="009F0B3A" w:rsidRDefault="00036B08" w:rsidP="00036B08">
      <w:pPr>
        <w:autoSpaceDE w:val="0"/>
        <w:autoSpaceDN w:val="0"/>
        <w:spacing w:after="0" w:line="240" w:lineRule="auto"/>
        <w:ind w:firstLine="709"/>
        <w:jc w:val="center"/>
        <w:rPr>
          <w:rFonts w:ascii="Arial" w:hAnsi="Arial"/>
          <w:b/>
          <w:sz w:val="20"/>
        </w:rPr>
      </w:pPr>
    </w:p>
    <w:p w14:paraId="3FEEA113" w14:textId="77777777" w:rsidR="00036B08" w:rsidRPr="009F0B3A" w:rsidRDefault="00036B08" w:rsidP="00036B08">
      <w:pPr>
        <w:autoSpaceDE w:val="0"/>
        <w:autoSpaceDN w:val="0"/>
        <w:spacing w:after="0" w:line="240" w:lineRule="auto"/>
        <w:ind w:firstLine="709"/>
        <w:jc w:val="both"/>
        <w:rPr>
          <w:rFonts w:ascii="Arial" w:hAnsi="Arial"/>
          <w:b/>
          <w:sz w:val="20"/>
        </w:rPr>
      </w:pPr>
      <w:r w:rsidRPr="009F0B3A">
        <w:rPr>
          <w:rFonts w:ascii="Arial" w:hAnsi="Arial"/>
          <w:b/>
          <w:sz w:val="20"/>
        </w:rPr>
        <w:t>2.1. Priemonės aprašymas:</w:t>
      </w:r>
    </w:p>
    <w:p w14:paraId="40A62481" w14:textId="77777777" w:rsidR="00036B08" w:rsidRPr="009F0B3A" w:rsidRDefault="00036B08" w:rsidP="00036B08">
      <w:pPr>
        <w:autoSpaceDE w:val="0"/>
        <w:autoSpaceDN w:val="0"/>
        <w:spacing w:after="0" w:line="240" w:lineRule="auto"/>
        <w:ind w:firstLine="709"/>
        <w:jc w:val="both"/>
        <w:rPr>
          <w:rFonts w:ascii="Arial" w:hAnsi="Arial"/>
          <w:sz w:val="20"/>
        </w:rPr>
      </w:pPr>
    </w:p>
    <w:p w14:paraId="40D33118" w14:textId="77777777" w:rsidR="00036B08" w:rsidRPr="009F0B3A" w:rsidRDefault="00036B08" w:rsidP="00036B08">
      <w:pPr>
        <w:autoSpaceDE w:val="0"/>
        <w:autoSpaceDN w:val="0"/>
        <w:spacing w:after="0" w:line="240" w:lineRule="auto"/>
        <w:ind w:firstLine="709"/>
        <w:jc w:val="both"/>
        <w:rPr>
          <w:rFonts w:ascii="Arial" w:hAnsi="Arial"/>
          <w:sz w:val="20"/>
        </w:rPr>
      </w:pPr>
      <w:r w:rsidRPr="009F0B3A">
        <w:rPr>
          <w:rFonts w:ascii="Arial" w:hAnsi="Arial"/>
          <w:sz w:val="20"/>
        </w:rPr>
        <w:t xml:space="preserve">Priemonę valdys ir įgyvendins „Invega“, teikdama Paskolas tiesiogiai Verslo subjektams, kurie atitinka Paskolos gavėjo tinkamumo sąlygas, nustatytas Priemonės įgyvendinimo sąlygų apraše (toliau – Aprašas). </w:t>
      </w:r>
    </w:p>
    <w:p w14:paraId="010F4375" w14:textId="77777777" w:rsidR="00036B08" w:rsidRPr="009F0B3A" w:rsidRDefault="00036B08" w:rsidP="00036B08">
      <w:pPr>
        <w:autoSpaceDE w:val="0"/>
        <w:autoSpaceDN w:val="0"/>
        <w:spacing w:after="0" w:line="240" w:lineRule="auto"/>
        <w:ind w:firstLine="709"/>
        <w:jc w:val="both"/>
        <w:rPr>
          <w:rFonts w:ascii="Arial" w:hAnsi="Arial"/>
          <w:sz w:val="20"/>
        </w:rPr>
      </w:pPr>
    </w:p>
    <w:p w14:paraId="419B9BE5" w14:textId="77777777" w:rsidR="00036B08" w:rsidRPr="009F0B3A" w:rsidRDefault="00036B08" w:rsidP="00036B08">
      <w:pPr>
        <w:autoSpaceDE w:val="0"/>
        <w:autoSpaceDN w:val="0"/>
        <w:spacing w:after="0" w:line="240" w:lineRule="auto"/>
        <w:ind w:firstLine="709"/>
        <w:jc w:val="both"/>
        <w:rPr>
          <w:rFonts w:ascii="Arial" w:hAnsi="Arial"/>
          <w:b/>
          <w:sz w:val="20"/>
        </w:rPr>
      </w:pPr>
      <w:r w:rsidRPr="009F0B3A">
        <w:rPr>
          <w:rFonts w:ascii="Arial" w:hAnsi="Arial"/>
          <w:b/>
          <w:sz w:val="20"/>
        </w:rPr>
        <w:t>2.2. Pagrindinės sąvokos ir sąlygos</w:t>
      </w:r>
    </w:p>
    <w:p w14:paraId="09B88978" w14:textId="77777777" w:rsidR="00036B08" w:rsidRPr="009F0B3A" w:rsidRDefault="00036B08" w:rsidP="00036B08">
      <w:pPr>
        <w:autoSpaceDE w:val="0"/>
        <w:autoSpaceDN w:val="0"/>
        <w:spacing w:after="0" w:line="240" w:lineRule="auto"/>
        <w:ind w:firstLine="709"/>
        <w:jc w:val="both"/>
        <w:rPr>
          <w:rFonts w:ascii="Arial" w:hAnsi="Arial"/>
          <w:b/>
          <w:sz w:val="20"/>
        </w:rPr>
      </w:pPr>
      <w:r w:rsidRPr="009F0B3A">
        <w:rPr>
          <w:rFonts w:ascii="Arial" w:hAnsi="Arial"/>
          <w:b/>
          <w:sz w:val="20"/>
        </w:rPr>
        <w:t xml:space="preserve">2.2.1. </w:t>
      </w:r>
      <w:r w:rsidRPr="009F0B3A">
        <w:rPr>
          <w:rFonts w:ascii="Arial" w:hAnsi="Arial"/>
          <w:b/>
          <w:sz w:val="20"/>
          <w:u w:val="single"/>
        </w:rPr>
        <w:t>Paskolų sąlygos kelionių organizatoriams:</w:t>
      </w:r>
    </w:p>
    <w:p w14:paraId="077E8768" w14:textId="77777777" w:rsidR="00036B08" w:rsidRPr="009F0B3A" w:rsidRDefault="00036B08" w:rsidP="00036B08">
      <w:pPr>
        <w:keepNext/>
        <w:autoSpaceDE w:val="0"/>
        <w:autoSpaceDN w:val="0"/>
        <w:spacing w:after="0" w:line="240" w:lineRule="auto"/>
        <w:ind w:firstLine="851"/>
        <w:jc w:val="both"/>
        <w:rPr>
          <w:rFonts w:ascii="Arial" w:hAnsi="Arial"/>
          <w:b/>
          <w:sz w:val="20"/>
        </w:rPr>
      </w:pPr>
    </w:p>
    <w:tbl>
      <w:tblPr>
        <w:tblStyle w:val="Lentelstinklelis"/>
        <w:tblW w:w="9637" w:type="dxa"/>
        <w:tblInd w:w="0" w:type="dxa"/>
        <w:tblLook w:val="04A0" w:firstRow="1" w:lastRow="0" w:firstColumn="1" w:lastColumn="0" w:noHBand="0" w:noVBand="1"/>
      </w:tblPr>
      <w:tblGrid>
        <w:gridCol w:w="2263"/>
        <w:gridCol w:w="7374"/>
      </w:tblGrid>
      <w:tr w:rsidR="00036B08" w:rsidRPr="009F0B3A" w14:paraId="1C126445" w14:textId="77777777" w:rsidTr="009B1D6A">
        <w:trPr>
          <w:trHeight w:val="315"/>
        </w:trPr>
        <w:tc>
          <w:tcPr>
            <w:tcW w:w="2263" w:type="dxa"/>
            <w:tcBorders>
              <w:top w:val="single" w:sz="4" w:space="0" w:color="auto"/>
              <w:left w:val="single" w:sz="4" w:space="0" w:color="auto"/>
              <w:bottom w:val="single" w:sz="4" w:space="0" w:color="auto"/>
              <w:right w:val="single" w:sz="4" w:space="0" w:color="auto"/>
            </w:tcBorders>
            <w:noWrap/>
          </w:tcPr>
          <w:p w14:paraId="1C1D46D9" w14:textId="77777777" w:rsidR="00036B08" w:rsidRPr="009F0B3A" w:rsidRDefault="00036B08" w:rsidP="00036B08">
            <w:pPr>
              <w:rPr>
                <w:rFonts w:ascii="Arial" w:hAnsi="Arial"/>
                <w:b/>
                <w:sz w:val="20"/>
                <w:lang w:val="lt-LT"/>
              </w:rPr>
            </w:pPr>
            <w:bookmarkStart w:id="6" w:name="_Hlk40796652"/>
            <w:r w:rsidRPr="009F0B3A">
              <w:rPr>
                <w:rFonts w:ascii="Arial" w:hAnsi="Arial"/>
                <w:b/>
                <w:sz w:val="20"/>
                <w:lang w:val="lt-LT"/>
              </w:rPr>
              <w:t>Paskola</w:t>
            </w:r>
          </w:p>
        </w:tc>
        <w:tc>
          <w:tcPr>
            <w:tcW w:w="7371" w:type="dxa"/>
            <w:tcBorders>
              <w:top w:val="single" w:sz="4" w:space="0" w:color="auto"/>
              <w:left w:val="single" w:sz="4" w:space="0" w:color="auto"/>
              <w:bottom w:val="single" w:sz="4" w:space="0" w:color="auto"/>
              <w:right w:val="single" w:sz="4" w:space="0" w:color="auto"/>
            </w:tcBorders>
            <w:noWrap/>
          </w:tcPr>
          <w:p w14:paraId="2A33B0CD" w14:textId="77777777" w:rsidR="00036B08" w:rsidRPr="009F0B3A" w:rsidRDefault="00036B08" w:rsidP="00036B08">
            <w:pPr>
              <w:jc w:val="both"/>
              <w:rPr>
                <w:rFonts w:ascii="Arial" w:hAnsi="Arial"/>
                <w:sz w:val="20"/>
                <w:lang w:val="lt-LT"/>
              </w:rPr>
            </w:pPr>
            <w:r w:rsidRPr="009F0B3A">
              <w:rPr>
                <w:rFonts w:ascii="Arial" w:hAnsi="Arial"/>
                <w:sz w:val="20"/>
                <w:lang w:val="lt-LT"/>
              </w:rPr>
              <w:t>„Invegos“ Paskolos gavėjui iš Priemonės lėšų suteikta paskola</w:t>
            </w:r>
          </w:p>
        </w:tc>
      </w:tr>
      <w:tr w:rsidR="00346039" w:rsidRPr="009F0B3A" w14:paraId="7025FD7B" w14:textId="77777777" w:rsidTr="009B1D6A">
        <w:trPr>
          <w:trHeight w:val="315"/>
        </w:trPr>
        <w:tc>
          <w:tcPr>
            <w:tcW w:w="2263" w:type="dxa"/>
            <w:tcBorders>
              <w:top w:val="single" w:sz="4" w:space="0" w:color="auto"/>
              <w:left w:val="single" w:sz="4" w:space="0" w:color="auto"/>
              <w:bottom w:val="single" w:sz="4" w:space="0" w:color="auto"/>
              <w:right w:val="single" w:sz="4" w:space="0" w:color="auto"/>
            </w:tcBorders>
            <w:noWrap/>
          </w:tcPr>
          <w:p w14:paraId="4FB491B3" w14:textId="5644F351" w:rsidR="002A1F6C" w:rsidRPr="009F0B3A" w:rsidRDefault="002A1F6C" w:rsidP="002A1F6C">
            <w:pPr>
              <w:rPr>
                <w:rFonts w:ascii="Arial" w:eastAsia="Calibri" w:hAnsi="Arial" w:cs="Arial"/>
                <w:b/>
                <w:sz w:val="20"/>
                <w:szCs w:val="20"/>
                <w:lang w:val="lt-LT"/>
              </w:rPr>
            </w:pPr>
            <w:bookmarkStart w:id="7" w:name="_Hlk63946186"/>
            <w:r w:rsidRPr="009F0B3A">
              <w:rPr>
                <w:rFonts w:ascii="Arial" w:eastAsia="Calibri" w:hAnsi="Arial" w:cs="Arial"/>
                <w:b/>
                <w:sz w:val="20"/>
                <w:szCs w:val="20"/>
                <w:lang w:val="lt-LT"/>
              </w:rPr>
              <w:t>Apyvarta</w:t>
            </w:r>
          </w:p>
        </w:tc>
        <w:tc>
          <w:tcPr>
            <w:tcW w:w="7371" w:type="dxa"/>
            <w:tcBorders>
              <w:top w:val="single" w:sz="4" w:space="0" w:color="auto"/>
              <w:left w:val="single" w:sz="4" w:space="0" w:color="auto"/>
              <w:bottom w:val="single" w:sz="4" w:space="0" w:color="auto"/>
              <w:right w:val="single" w:sz="4" w:space="0" w:color="auto"/>
            </w:tcBorders>
            <w:noWrap/>
          </w:tcPr>
          <w:p w14:paraId="7F07FFFB" w14:textId="77777777" w:rsidR="002A1F6C" w:rsidRPr="009F0B3A" w:rsidRDefault="002A1F6C" w:rsidP="002A1F6C">
            <w:pPr>
              <w:jc w:val="both"/>
              <w:rPr>
                <w:rFonts w:ascii="Arial" w:eastAsia="Calibri" w:hAnsi="Arial" w:cs="Arial"/>
                <w:sz w:val="20"/>
                <w:szCs w:val="20"/>
                <w:lang w:val="lt-LT"/>
              </w:rPr>
            </w:pPr>
            <w:r w:rsidRPr="009F0B3A">
              <w:rPr>
                <w:rFonts w:ascii="Arial" w:eastAsia="Calibri" w:hAnsi="Arial" w:cs="Arial"/>
                <w:sz w:val="20"/>
                <w:szCs w:val="20"/>
                <w:lang w:val="lt-LT"/>
              </w:rPr>
              <w:t>Pardavimo grynosios pajamos, kaip jos suprantamos Lietuvos Respublikos įmonių finansinės atskaitomybės įstatyme, tuo atveju, jei skaičiuojamos Verslo subjekto, išskyrus verslininką, pajamos, ir individualios veiklos pajamos, kaip jos apibrėžtos Lietuvos Respublikos gyventojų pajamų mokesčio įstatyme, tuo atveju, jei skaičiuojamos verslininko pajamos.</w:t>
            </w:r>
          </w:p>
          <w:p w14:paraId="5D4661E2" w14:textId="7DBA791C" w:rsidR="002A1F6C" w:rsidRPr="009F0B3A" w:rsidRDefault="002A1F6C" w:rsidP="002A1F6C">
            <w:pPr>
              <w:jc w:val="both"/>
              <w:rPr>
                <w:rFonts w:ascii="Arial" w:eastAsia="Calibri" w:hAnsi="Arial" w:cs="Arial"/>
                <w:sz w:val="20"/>
                <w:szCs w:val="20"/>
                <w:lang w:val="lt-LT"/>
              </w:rPr>
            </w:pPr>
            <w:r w:rsidRPr="009F0B3A">
              <w:rPr>
                <w:rFonts w:ascii="Arial" w:eastAsia="Calibri" w:hAnsi="Arial" w:cs="Arial"/>
                <w:sz w:val="20"/>
                <w:szCs w:val="20"/>
                <w:lang w:val="lt-LT"/>
              </w:rPr>
              <w:t>Pardavimo grynosios pajamos ir individualios veiklos pajamos nustatomos pagal labai mažų, mažų, vidutinių ir didelių įmonių sudaromą finansinės atskaitomybės pelno (nuostolių) ataskaitą arba pagal pajamų deklaracijas verslininkų atveju</w:t>
            </w:r>
          </w:p>
        </w:tc>
      </w:tr>
      <w:bookmarkEnd w:id="7"/>
      <w:tr w:rsidR="00036B08" w:rsidRPr="009F0B3A" w14:paraId="55BEA5DA" w14:textId="77777777" w:rsidTr="009B1D6A">
        <w:trPr>
          <w:trHeight w:val="315"/>
        </w:trPr>
        <w:tc>
          <w:tcPr>
            <w:tcW w:w="2263" w:type="dxa"/>
            <w:tcBorders>
              <w:top w:val="single" w:sz="4" w:space="0" w:color="auto"/>
              <w:left w:val="single" w:sz="4" w:space="0" w:color="auto"/>
              <w:bottom w:val="single" w:sz="4" w:space="0" w:color="auto"/>
              <w:right w:val="single" w:sz="4" w:space="0" w:color="auto"/>
            </w:tcBorders>
            <w:noWrap/>
          </w:tcPr>
          <w:p w14:paraId="089D5C99" w14:textId="77777777" w:rsidR="00036B08" w:rsidRPr="009F0B3A" w:rsidRDefault="00036B08" w:rsidP="00036B08">
            <w:pPr>
              <w:rPr>
                <w:rFonts w:ascii="Arial" w:hAnsi="Arial"/>
                <w:b/>
                <w:sz w:val="20"/>
                <w:lang w:val="lt-LT"/>
              </w:rPr>
            </w:pPr>
            <w:r w:rsidRPr="009F0B3A">
              <w:rPr>
                <w:rFonts w:ascii="Arial" w:hAnsi="Arial"/>
                <w:b/>
                <w:sz w:val="20"/>
                <w:lang w:val="lt-LT"/>
              </w:rPr>
              <w:t>Paskolos davėjas</w:t>
            </w:r>
          </w:p>
        </w:tc>
        <w:tc>
          <w:tcPr>
            <w:tcW w:w="7371" w:type="dxa"/>
            <w:tcBorders>
              <w:top w:val="single" w:sz="4" w:space="0" w:color="auto"/>
              <w:left w:val="single" w:sz="4" w:space="0" w:color="auto"/>
              <w:bottom w:val="single" w:sz="4" w:space="0" w:color="auto"/>
              <w:right w:val="single" w:sz="4" w:space="0" w:color="auto"/>
            </w:tcBorders>
            <w:noWrap/>
          </w:tcPr>
          <w:p w14:paraId="17F60F88" w14:textId="77777777" w:rsidR="00036B08" w:rsidRPr="009F0B3A" w:rsidRDefault="00036B08" w:rsidP="00036B08">
            <w:pPr>
              <w:jc w:val="both"/>
              <w:rPr>
                <w:rFonts w:ascii="Arial" w:hAnsi="Arial"/>
                <w:sz w:val="20"/>
                <w:lang w:val="lt-LT"/>
              </w:rPr>
            </w:pPr>
            <w:r w:rsidRPr="009F0B3A">
              <w:rPr>
                <w:rFonts w:ascii="Arial" w:hAnsi="Arial"/>
                <w:sz w:val="20"/>
                <w:lang w:val="lt-LT"/>
              </w:rPr>
              <w:t>„Invega“</w:t>
            </w:r>
          </w:p>
        </w:tc>
      </w:tr>
      <w:tr w:rsidR="00036B08" w:rsidRPr="009F0B3A" w14:paraId="1B91C420" w14:textId="77777777" w:rsidTr="009B1D6A">
        <w:trPr>
          <w:trHeight w:val="315"/>
        </w:trPr>
        <w:tc>
          <w:tcPr>
            <w:tcW w:w="2263" w:type="dxa"/>
            <w:noWrap/>
          </w:tcPr>
          <w:p w14:paraId="0DED870C" w14:textId="77777777" w:rsidR="00036B08" w:rsidRPr="009F0B3A" w:rsidRDefault="00036B08" w:rsidP="00036B08">
            <w:pPr>
              <w:rPr>
                <w:rFonts w:ascii="Arial" w:hAnsi="Arial"/>
                <w:b/>
                <w:sz w:val="20"/>
                <w:lang w:val="lt-LT"/>
              </w:rPr>
            </w:pPr>
            <w:r w:rsidRPr="009F0B3A">
              <w:rPr>
                <w:rFonts w:ascii="Arial" w:hAnsi="Arial"/>
                <w:b/>
                <w:sz w:val="20"/>
                <w:lang w:val="lt-LT"/>
              </w:rPr>
              <w:t>Paskolos sutartis</w:t>
            </w:r>
          </w:p>
        </w:tc>
        <w:tc>
          <w:tcPr>
            <w:tcW w:w="7371" w:type="dxa"/>
            <w:noWrap/>
          </w:tcPr>
          <w:p w14:paraId="6C628B95" w14:textId="77777777" w:rsidR="00036B08" w:rsidRPr="009F0B3A" w:rsidRDefault="00036B08" w:rsidP="00036B08">
            <w:pPr>
              <w:jc w:val="both"/>
              <w:rPr>
                <w:rFonts w:ascii="Arial" w:hAnsi="Arial"/>
                <w:sz w:val="20"/>
                <w:lang w:val="lt-LT"/>
              </w:rPr>
            </w:pPr>
            <w:r w:rsidRPr="009F0B3A">
              <w:rPr>
                <w:rFonts w:ascii="Arial" w:hAnsi="Arial"/>
                <w:sz w:val="20"/>
                <w:lang w:val="lt-LT"/>
              </w:rPr>
              <w:t>Tarp „Invegos“ ir Paskolos gavėjo pasirašyta Paskolos sutartis dėl Paskolos suteikimo</w:t>
            </w:r>
          </w:p>
        </w:tc>
      </w:tr>
      <w:tr w:rsidR="00036B08" w:rsidRPr="009F0B3A" w14:paraId="5AAC2B19" w14:textId="77777777" w:rsidTr="009B1D6A">
        <w:trPr>
          <w:trHeight w:val="315"/>
        </w:trPr>
        <w:tc>
          <w:tcPr>
            <w:tcW w:w="2263" w:type="dxa"/>
            <w:noWrap/>
          </w:tcPr>
          <w:p w14:paraId="421DAFCE" w14:textId="77777777" w:rsidR="00036B08" w:rsidRPr="009F0B3A" w:rsidRDefault="00036B08" w:rsidP="00036B08">
            <w:pPr>
              <w:rPr>
                <w:rFonts w:ascii="Arial" w:hAnsi="Arial"/>
                <w:b/>
                <w:sz w:val="20"/>
                <w:lang w:val="lt-LT"/>
              </w:rPr>
            </w:pPr>
            <w:r w:rsidRPr="009F0B3A">
              <w:rPr>
                <w:rFonts w:ascii="Arial" w:hAnsi="Arial"/>
                <w:b/>
                <w:sz w:val="20"/>
                <w:lang w:val="lt-LT"/>
              </w:rPr>
              <w:t>SVV subjekto statuso deklaracija</w:t>
            </w:r>
          </w:p>
        </w:tc>
        <w:tc>
          <w:tcPr>
            <w:tcW w:w="7371" w:type="dxa"/>
            <w:noWrap/>
          </w:tcPr>
          <w:p w14:paraId="07EE43D0" w14:textId="77777777" w:rsidR="00036B08" w:rsidRPr="009F0B3A" w:rsidRDefault="00036B08" w:rsidP="00036B08">
            <w:pPr>
              <w:jc w:val="both"/>
              <w:rPr>
                <w:rFonts w:ascii="Arial" w:hAnsi="Arial"/>
                <w:sz w:val="20"/>
                <w:lang w:val="lt-LT"/>
              </w:rPr>
            </w:pPr>
            <w:r w:rsidRPr="009F0B3A">
              <w:rPr>
                <w:rFonts w:ascii="Arial" w:hAnsi="Arial"/>
                <w:sz w:val="20"/>
                <w:lang w:val="lt-LT"/>
              </w:rPr>
              <w:t>Smulkiojo ir vidutinio verslo subjekto statuso deklaracija, kurios forma ir pildymo instrukcija patvirtinta Lietuvos Respublikos ūkio ministro 2008 m. kovo 26 d. įsakymu Nr. 4-119 „Dėl smulkiojo ir vidutinio verslo subjekto statuso deklaravimo tvarkos aprašo ir smulkiojo ir vidutinio verslo subjekto statuso deklaracijos formos patvirtinimo“</w:t>
            </w:r>
          </w:p>
        </w:tc>
      </w:tr>
      <w:tr w:rsidR="00036B08" w:rsidRPr="009F0B3A" w14:paraId="467A5C31" w14:textId="77777777" w:rsidTr="009B1D6A">
        <w:trPr>
          <w:trHeight w:val="315"/>
        </w:trPr>
        <w:tc>
          <w:tcPr>
            <w:tcW w:w="2263" w:type="dxa"/>
            <w:noWrap/>
          </w:tcPr>
          <w:p w14:paraId="19FE4230" w14:textId="77777777" w:rsidR="00036B08" w:rsidRPr="009F0B3A" w:rsidRDefault="00036B08" w:rsidP="00036B08">
            <w:pPr>
              <w:rPr>
                <w:rFonts w:ascii="Arial" w:hAnsi="Arial"/>
                <w:b/>
                <w:sz w:val="20"/>
                <w:lang w:val="lt-LT"/>
              </w:rPr>
            </w:pPr>
            <w:r w:rsidRPr="009F0B3A">
              <w:rPr>
                <w:rFonts w:ascii="Arial" w:hAnsi="Arial"/>
                <w:b/>
                <w:sz w:val="20"/>
                <w:lang w:val="lt-LT"/>
              </w:rPr>
              <w:t>Turistas</w:t>
            </w:r>
          </w:p>
        </w:tc>
        <w:tc>
          <w:tcPr>
            <w:tcW w:w="7371" w:type="dxa"/>
            <w:noWrap/>
          </w:tcPr>
          <w:p w14:paraId="4A3DF8B0" w14:textId="77777777" w:rsidR="00036B08" w:rsidRPr="009F0B3A" w:rsidRDefault="00036B08" w:rsidP="00036B08">
            <w:pPr>
              <w:jc w:val="both"/>
              <w:rPr>
                <w:rFonts w:ascii="Arial" w:hAnsi="Arial"/>
                <w:sz w:val="20"/>
                <w:lang w:val="lt-LT"/>
              </w:rPr>
            </w:pPr>
            <w:r w:rsidRPr="009F0B3A">
              <w:rPr>
                <w:rFonts w:ascii="Arial" w:hAnsi="Arial"/>
                <w:sz w:val="20"/>
                <w:lang w:val="lt-LT"/>
              </w:rPr>
              <w:t>Kaip ši sąvoka apibrėžta Turizmo įstatyme</w:t>
            </w:r>
          </w:p>
        </w:tc>
      </w:tr>
      <w:tr w:rsidR="00036B08" w:rsidRPr="009F0B3A" w14:paraId="5C70223B" w14:textId="77777777" w:rsidTr="009B1D6A">
        <w:trPr>
          <w:trHeight w:val="315"/>
        </w:trPr>
        <w:tc>
          <w:tcPr>
            <w:tcW w:w="2263" w:type="dxa"/>
            <w:shd w:val="clear" w:color="auto" w:fill="auto"/>
            <w:noWrap/>
          </w:tcPr>
          <w:p w14:paraId="5F2F9EFD" w14:textId="77777777" w:rsidR="00036B08" w:rsidRPr="009F0B3A" w:rsidRDefault="00036B08" w:rsidP="00036B08">
            <w:pPr>
              <w:rPr>
                <w:rFonts w:ascii="Arial" w:hAnsi="Arial"/>
                <w:b/>
                <w:sz w:val="20"/>
                <w:lang w:val="lt-LT"/>
              </w:rPr>
            </w:pPr>
            <w:r w:rsidRPr="009F0B3A">
              <w:rPr>
                <w:rFonts w:ascii="Arial" w:hAnsi="Arial"/>
                <w:b/>
                <w:sz w:val="20"/>
                <w:lang w:val="lt-LT"/>
              </w:rPr>
              <w:t>Verslo subjektas</w:t>
            </w:r>
          </w:p>
        </w:tc>
        <w:tc>
          <w:tcPr>
            <w:tcW w:w="7371" w:type="dxa"/>
            <w:noWrap/>
          </w:tcPr>
          <w:p w14:paraId="40F32BEC" w14:textId="77777777" w:rsidR="00036B08" w:rsidRPr="009F0B3A" w:rsidRDefault="00036B08" w:rsidP="00036B08">
            <w:pPr>
              <w:autoSpaceDE w:val="0"/>
              <w:autoSpaceDN w:val="0"/>
              <w:jc w:val="both"/>
              <w:rPr>
                <w:rFonts w:ascii="Arial" w:hAnsi="Arial"/>
                <w:sz w:val="20"/>
                <w:lang w:val="lt-LT"/>
              </w:rPr>
            </w:pPr>
            <w:r w:rsidRPr="009F0B3A">
              <w:rPr>
                <w:rFonts w:ascii="Arial" w:hAnsi="Arial"/>
                <w:sz w:val="20"/>
                <w:lang w:val="lt-LT"/>
              </w:rPr>
              <w:t xml:space="preserve">Kelionių organizatorius, kaip ši sąvoka apibrėžta Turizmo įstatyme, kuris yra: </w:t>
            </w:r>
          </w:p>
          <w:p w14:paraId="4BE8D8AC" w14:textId="6439080C" w:rsidR="00036B08" w:rsidRPr="009F0B3A" w:rsidRDefault="00036B08" w:rsidP="00521176">
            <w:pPr>
              <w:autoSpaceDE w:val="0"/>
              <w:autoSpaceDN w:val="0"/>
              <w:ind w:left="175" w:right="-106" w:hanging="284"/>
              <w:jc w:val="both"/>
              <w:rPr>
                <w:rFonts w:ascii="Arial" w:hAnsi="Arial"/>
                <w:sz w:val="20"/>
                <w:lang w:val="lt-LT"/>
              </w:rPr>
            </w:pPr>
            <w:r w:rsidRPr="009F0B3A">
              <w:rPr>
                <w:rFonts w:ascii="Arial" w:hAnsi="Arial"/>
                <w:sz w:val="20"/>
                <w:lang w:val="lt-LT"/>
              </w:rPr>
              <w:t>1. smulkiojo ir vidutinio verslo (toliau – SVV) subjektas, kaip ši sąvoka apibrėžta SVV įstatyme;</w:t>
            </w:r>
          </w:p>
          <w:p w14:paraId="3ECD1374" w14:textId="17003954" w:rsidR="00036B08" w:rsidRPr="009F0B3A" w:rsidRDefault="00036B08" w:rsidP="00521176">
            <w:pPr>
              <w:autoSpaceDE w:val="0"/>
              <w:autoSpaceDN w:val="0"/>
              <w:ind w:left="175" w:right="-106" w:hanging="284"/>
              <w:jc w:val="both"/>
              <w:rPr>
                <w:rFonts w:ascii="Arial" w:hAnsi="Arial"/>
                <w:sz w:val="20"/>
                <w:lang w:val="lt-LT"/>
              </w:rPr>
            </w:pPr>
            <w:r w:rsidRPr="009F0B3A">
              <w:rPr>
                <w:rFonts w:ascii="Arial" w:hAnsi="Arial"/>
                <w:sz w:val="20"/>
                <w:lang w:val="lt-LT"/>
              </w:rPr>
              <w:t>2. didelė įmonė, kuri nelaikoma labai maža, maža ar vidutine įmone, kaip tai apibrėžta SVV įstatyme</w:t>
            </w:r>
          </w:p>
        </w:tc>
      </w:tr>
      <w:tr w:rsidR="00036B08" w:rsidRPr="009F0B3A" w14:paraId="3797E07A" w14:textId="77777777" w:rsidTr="009B1D6A">
        <w:trPr>
          <w:trHeight w:val="315"/>
        </w:trPr>
        <w:tc>
          <w:tcPr>
            <w:tcW w:w="2263" w:type="dxa"/>
            <w:noWrap/>
          </w:tcPr>
          <w:p w14:paraId="54DE0A26" w14:textId="77777777" w:rsidR="00036B08" w:rsidRPr="009F0B3A" w:rsidRDefault="00036B08" w:rsidP="00036B08">
            <w:pPr>
              <w:rPr>
                <w:rFonts w:ascii="Arial" w:hAnsi="Arial"/>
                <w:b/>
                <w:sz w:val="20"/>
                <w:lang w:val="lt-LT"/>
              </w:rPr>
            </w:pPr>
            <w:r w:rsidRPr="009F0B3A">
              <w:rPr>
                <w:rFonts w:ascii="Arial" w:hAnsi="Arial"/>
                <w:b/>
                <w:sz w:val="20"/>
                <w:lang w:val="lt-LT"/>
              </w:rPr>
              <w:t>Įmonių grupė</w:t>
            </w:r>
          </w:p>
        </w:tc>
        <w:tc>
          <w:tcPr>
            <w:tcW w:w="7371" w:type="dxa"/>
            <w:noWrap/>
          </w:tcPr>
          <w:p w14:paraId="6538300A" w14:textId="77777777" w:rsidR="00036B08" w:rsidRPr="009F0B3A" w:rsidRDefault="00036B08" w:rsidP="00036B08">
            <w:pPr>
              <w:jc w:val="both"/>
              <w:rPr>
                <w:rFonts w:ascii="Arial" w:hAnsi="Arial"/>
                <w:sz w:val="20"/>
                <w:lang w:val="lt-LT"/>
              </w:rPr>
            </w:pPr>
            <w:r w:rsidRPr="009F0B3A">
              <w:rPr>
                <w:rFonts w:ascii="Arial" w:hAnsi="Arial"/>
                <w:sz w:val="20"/>
                <w:lang w:val="lt-LT"/>
              </w:rPr>
              <w:t xml:space="preserve">Suprantama taip, kaip apibrėžta Lietuvos Respublikos įmonių grupių konsoliduotosios finansinės atskaitomybės įstatyme </w:t>
            </w:r>
          </w:p>
        </w:tc>
      </w:tr>
      <w:tr w:rsidR="00036B08" w:rsidRPr="009F0B3A" w14:paraId="30C9E137" w14:textId="77777777" w:rsidTr="009B1D6A">
        <w:trPr>
          <w:trHeight w:val="315"/>
        </w:trPr>
        <w:tc>
          <w:tcPr>
            <w:tcW w:w="2263" w:type="dxa"/>
            <w:tcBorders>
              <w:top w:val="single" w:sz="4" w:space="0" w:color="auto"/>
              <w:left w:val="single" w:sz="4" w:space="0" w:color="auto"/>
              <w:bottom w:val="single" w:sz="4" w:space="0" w:color="auto"/>
              <w:right w:val="single" w:sz="4" w:space="0" w:color="auto"/>
            </w:tcBorders>
            <w:noWrap/>
          </w:tcPr>
          <w:p w14:paraId="588B70ED" w14:textId="77777777" w:rsidR="00036B08" w:rsidRPr="009F0B3A" w:rsidRDefault="00036B08" w:rsidP="00036B08">
            <w:pPr>
              <w:rPr>
                <w:rFonts w:ascii="Arial" w:hAnsi="Arial"/>
                <w:b/>
                <w:sz w:val="20"/>
                <w:lang w:val="lt-LT"/>
              </w:rPr>
            </w:pPr>
            <w:r w:rsidRPr="009F0B3A">
              <w:rPr>
                <w:rFonts w:ascii="Arial" w:hAnsi="Arial"/>
                <w:b/>
                <w:sz w:val="20"/>
                <w:lang w:val="lt-LT"/>
              </w:rPr>
              <w:t>Paskolos gavėjas</w:t>
            </w:r>
          </w:p>
        </w:tc>
        <w:tc>
          <w:tcPr>
            <w:tcW w:w="7371" w:type="dxa"/>
            <w:tcBorders>
              <w:top w:val="single" w:sz="4" w:space="0" w:color="auto"/>
              <w:left w:val="single" w:sz="4" w:space="0" w:color="auto"/>
              <w:bottom w:val="single" w:sz="4" w:space="0" w:color="auto"/>
              <w:right w:val="single" w:sz="4" w:space="0" w:color="auto"/>
            </w:tcBorders>
            <w:noWrap/>
          </w:tcPr>
          <w:p w14:paraId="78780E4F" w14:textId="77777777" w:rsidR="00036B08" w:rsidRPr="009F0B3A" w:rsidRDefault="00036B08" w:rsidP="00036B08">
            <w:pPr>
              <w:jc w:val="both"/>
              <w:rPr>
                <w:rFonts w:ascii="Arial" w:hAnsi="Arial"/>
                <w:sz w:val="20"/>
                <w:lang w:val="lt-LT"/>
              </w:rPr>
            </w:pPr>
            <w:r w:rsidRPr="009F0B3A">
              <w:rPr>
                <w:rFonts w:ascii="Arial" w:hAnsi="Arial"/>
                <w:sz w:val="20"/>
                <w:lang w:val="lt-LT"/>
              </w:rPr>
              <w:t>Verslo subjektas, kuris kreipėsi į „Invegą“ dėl finansavimo suteikimo ir su kuriuo pasirašyta Paskolos sutartis</w:t>
            </w:r>
          </w:p>
        </w:tc>
      </w:tr>
      <w:tr w:rsidR="00036B08" w:rsidRPr="009F0B3A" w14:paraId="4089E187" w14:textId="77777777" w:rsidTr="009B1D6A">
        <w:trPr>
          <w:trHeight w:val="278"/>
        </w:trPr>
        <w:tc>
          <w:tcPr>
            <w:tcW w:w="2263" w:type="dxa"/>
            <w:noWrap/>
          </w:tcPr>
          <w:p w14:paraId="4BD1BFD7" w14:textId="77777777" w:rsidR="00036B08" w:rsidRPr="009F0B3A" w:rsidRDefault="00036B08" w:rsidP="00036B08">
            <w:pPr>
              <w:rPr>
                <w:rFonts w:ascii="Arial" w:hAnsi="Arial"/>
                <w:b/>
                <w:sz w:val="20"/>
                <w:lang w:val="lt-LT"/>
              </w:rPr>
            </w:pPr>
            <w:r w:rsidRPr="009F0B3A">
              <w:rPr>
                <w:rFonts w:ascii="Arial" w:hAnsi="Arial"/>
                <w:b/>
                <w:sz w:val="20"/>
                <w:lang w:val="lt-LT"/>
              </w:rPr>
              <w:t>Paskolos gavėjo tinkamumo sąlygos</w:t>
            </w:r>
          </w:p>
        </w:tc>
        <w:tc>
          <w:tcPr>
            <w:tcW w:w="7371" w:type="dxa"/>
            <w:shd w:val="clear" w:color="auto" w:fill="FFFFFF"/>
          </w:tcPr>
          <w:p w14:paraId="48B9722C" w14:textId="77777777" w:rsidR="00036B08" w:rsidRPr="009F0B3A" w:rsidRDefault="00036B08" w:rsidP="00036B08">
            <w:pPr>
              <w:jc w:val="both"/>
              <w:rPr>
                <w:rFonts w:ascii="Arial" w:hAnsi="Arial"/>
                <w:sz w:val="20"/>
                <w:lang w:val="lt-LT"/>
              </w:rPr>
            </w:pPr>
            <w:r w:rsidRPr="009F0B3A">
              <w:rPr>
                <w:rFonts w:ascii="Arial" w:hAnsi="Arial"/>
                <w:sz w:val="20"/>
                <w:lang w:val="lt-LT"/>
              </w:rPr>
              <w:t>Paskola gali būti teikiama Paskolos gavėjui, kuris atitinka šiuos kriterijus:</w:t>
            </w:r>
          </w:p>
          <w:p w14:paraId="0D5DDE60" w14:textId="77777777" w:rsidR="00036B08" w:rsidRPr="009F0B3A" w:rsidRDefault="00036B08" w:rsidP="00036B08">
            <w:pPr>
              <w:numPr>
                <w:ilvl w:val="0"/>
                <w:numId w:val="28"/>
              </w:numPr>
              <w:spacing w:after="200"/>
              <w:ind w:left="247"/>
              <w:contextualSpacing/>
              <w:jc w:val="both"/>
              <w:rPr>
                <w:rFonts w:ascii="Arial" w:hAnsi="Arial"/>
                <w:sz w:val="20"/>
                <w:lang w:val="lt-LT"/>
              </w:rPr>
            </w:pPr>
            <w:r w:rsidRPr="009F0B3A">
              <w:rPr>
                <w:rFonts w:ascii="Arial" w:hAnsi="Arial"/>
                <w:sz w:val="20"/>
                <w:lang w:val="lt-LT"/>
              </w:rPr>
              <w:t xml:space="preserve">veikia Lietuvos Respublikoje. Paskolos gavėjas laikomas veikiančiu Lietuvos Respublikoje tuo atveju, jei jis kuria darbo vietas Lietuvos Respublikoje, ir (arba) nuo savo vykdomos veiklos moka mokesčius arba Valstybinio socialinio draudimo fondo valdybos prie Socialinės apsaugos ir darbo ministerijos įmokas į Lietuvos Respublikos biudžetą. Atitikimas šiam reikalavimui vertinamas pagal viešus valstybinių registrų duomenis; </w:t>
            </w:r>
          </w:p>
          <w:p w14:paraId="6528BAED" w14:textId="01BA5324" w:rsidR="00036B08" w:rsidRPr="009F0B3A" w:rsidRDefault="00650961" w:rsidP="00036B08">
            <w:pPr>
              <w:numPr>
                <w:ilvl w:val="0"/>
                <w:numId w:val="28"/>
              </w:numPr>
              <w:spacing w:after="200"/>
              <w:ind w:left="247"/>
              <w:contextualSpacing/>
              <w:jc w:val="both"/>
              <w:rPr>
                <w:rFonts w:ascii="Arial" w:hAnsi="Arial"/>
                <w:sz w:val="20"/>
                <w:lang w:val="lt-LT"/>
              </w:rPr>
            </w:pPr>
            <w:r w:rsidRPr="009F0B3A">
              <w:rPr>
                <w:rFonts w:ascii="Arial" w:hAnsi="Arial"/>
                <w:sz w:val="20"/>
                <w:lang w:val="lt-LT"/>
              </w:rPr>
              <w:t xml:space="preserve">Paskolos gavėjas ir </w:t>
            </w:r>
            <w:r w:rsidR="00036B08" w:rsidRPr="009F0B3A">
              <w:rPr>
                <w:rFonts w:ascii="Arial" w:hAnsi="Arial"/>
                <w:sz w:val="20"/>
                <w:lang w:val="lt-LT"/>
              </w:rPr>
              <w:t>Įmonių grupė</w:t>
            </w:r>
            <w:r w:rsidRPr="009F0B3A">
              <w:rPr>
                <w:rFonts w:ascii="Arial" w:hAnsi="Arial"/>
                <w:sz w:val="20"/>
                <w:lang w:val="lt-LT"/>
              </w:rPr>
              <w:t xml:space="preserve"> (jei Paskolos gavėjas priklauso Įmonių grupei)</w:t>
            </w:r>
            <w:r w:rsidR="00036B08" w:rsidRPr="009F0B3A">
              <w:rPr>
                <w:rFonts w:ascii="Arial" w:hAnsi="Arial"/>
                <w:sz w:val="20"/>
                <w:lang w:val="lt-LT"/>
              </w:rPr>
              <w:t xml:space="preserve"> 2019 m. gruodžio 31 d. nebuvo laikomi sunkumų patiriančiais, kaip tai apibrėžta 2014 m. birželio 17 d. Komisijos reglamente (ES) Nr. 651/2014, kuriuo tam tikrų kategorijų pagalba skelbiama suderinama su vidaus rinka taikant Sutarties 107 ir 108 straipsnius (toliau – Reglamentas Nr. 651/2014) 2 straipsnio 18 punkte arba 2019 m. gruodžio 31 d. </w:t>
            </w:r>
            <w:r w:rsidR="0029485F" w:rsidRPr="009F0B3A">
              <w:rPr>
                <w:rFonts w:ascii="Arial" w:hAnsi="Arial"/>
                <w:sz w:val="20"/>
                <w:lang w:val="lt-LT"/>
              </w:rPr>
              <w:t xml:space="preserve">Paskolos gavėjas ir Įmonių grupė (jei Paskolos gavėjas priklauso Įmonių grupei) </w:t>
            </w:r>
            <w:r w:rsidR="00036B08" w:rsidRPr="009F0B3A">
              <w:rPr>
                <w:rFonts w:ascii="Arial" w:hAnsi="Arial"/>
                <w:sz w:val="20"/>
                <w:lang w:val="lt-LT"/>
              </w:rPr>
              <w:t xml:space="preserve">buvo patiriantys sunkumų, kaip tai apibrėžta Reglamento Nr. 651/2014 2 straipsnio 18 punkte, tačiau paraiškos pateikimo metu nėra laikomi sunkumų patiriančiais (Paskolos gavėjas turi pagrįsti dokumentais, pateikdamas finansinės atskaitomybės už paskutinį praėjusį ketvirtį arba mėnesio, ėjusio prieš paraiškos pateikimą, paskutinę dieną dokumentus ir, jei per laikotarpį nuo 2020 m. sausio 1 d. iki paraiškos pateikimo dienos įvyko nuosavybės struktūros (kapitalo, akcijų </w:t>
            </w:r>
            <w:r w:rsidR="00036B08" w:rsidRPr="009F0B3A">
              <w:rPr>
                <w:rFonts w:ascii="Arial" w:hAnsi="Arial"/>
                <w:sz w:val="20"/>
                <w:lang w:val="lt-LT"/>
              </w:rPr>
              <w:lastRenderedPageBreak/>
              <w:t>priedų, perkainojimo rezervų, rezervų) pokyčių</w:t>
            </w:r>
            <w:r w:rsidR="007E1CED" w:rsidRPr="009F0B3A">
              <w:rPr>
                <w:rFonts w:ascii="Arial" w:hAnsi="Arial"/>
                <w:sz w:val="20"/>
                <w:lang w:val="lt-LT"/>
              </w:rPr>
              <w:t>, </w:t>
            </w:r>
            <w:r w:rsidR="00036B08" w:rsidRPr="009F0B3A">
              <w:rPr>
                <w:rFonts w:ascii="Arial" w:hAnsi="Arial"/>
                <w:sz w:val="20"/>
                <w:lang w:val="lt-LT"/>
              </w:rPr>
              <w:t xml:space="preserve">– dokumentus, pagrindžiančius šiuos pokyčius (sukauptų nuostolių padengimo, kapitalo padidinimo apmokėjimo, turto vertinimo ir (arba) kitus susijusius dokumentus). Verslininkas (kaip jis apibrėžtas SVV įstatyme) laikomas sunkumų patiriančiu, jei jam yra pradėta fizinio asmens bankroto procedūra;  </w:t>
            </w:r>
          </w:p>
          <w:p w14:paraId="6697FCD3" w14:textId="77777777" w:rsidR="00036B08" w:rsidRPr="009F0B3A" w:rsidRDefault="00036B08" w:rsidP="00036B08">
            <w:pPr>
              <w:numPr>
                <w:ilvl w:val="0"/>
                <w:numId w:val="28"/>
              </w:numPr>
              <w:spacing w:after="200"/>
              <w:ind w:left="247"/>
              <w:contextualSpacing/>
              <w:jc w:val="both"/>
              <w:rPr>
                <w:rFonts w:ascii="Arial" w:hAnsi="Arial"/>
                <w:sz w:val="20"/>
                <w:lang w:val="lt-LT"/>
              </w:rPr>
            </w:pPr>
            <w:r w:rsidRPr="009F0B3A">
              <w:rPr>
                <w:rFonts w:ascii="Arial" w:hAnsi="Arial"/>
                <w:sz w:val="20"/>
                <w:lang w:val="lt-LT"/>
              </w:rPr>
              <w:t>atitinka minimalius Lietuvos Respublikos mokesčių administravimo įstatymo 40</w:t>
            </w:r>
            <w:r w:rsidRPr="009F0B3A">
              <w:rPr>
                <w:rFonts w:ascii="Arial" w:hAnsi="Arial"/>
                <w:sz w:val="20"/>
                <w:vertAlign w:val="superscript"/>
                <w:lang w:val="lt-LT"/>
              </w:rPr>
              <w:t>1</w:t>
            </w:r>
            <w:r w:rsidRPr="009F0B3A">
              <w:rPr>
                <w:rFonts w:ascii="Arial" w:hAnsi="Arial"/>
                <w:sz w:val="20"/>
                <w:lang w:val="lt-LT"/>
              </w:rPr>
              <w:t xml:space="preserve"> straipsnyje nustatytus patikimų mokesčių mokėtojų kriterijus. Atitikimas šiam reikalavimui vertinamas pagal viešai paskelbtą Valstybinės mokesčių inspekcijos informaciją;</w:t>
            </w:r>
          </w:p>
          <w:p w14:paraId="6FCB059D" w14:textId="77777777" w:rsidR="00036B08" w:rsidRPr="009F0B3A" w:rsidRDefault="00036B08" w:rsidP="00036B08">
            <w:pPr>
              <w:numPr>
                <w:ilvl w:val="0"/>
                <w:numId w:val="28"/>
              </w:numPr>
              <w:spacing w:after="200"/>
              <w:ind w:left="247"/>
              <w:contextualSpacing/>
              <w:jc w:val="both"/>
              <w:rPr>
                <w:rFonts w:ascii="Arial" w:hAnsi="Arial"/>
                <w:sz w:val="20"/>
                <w:lang w:val="lt-LT"/>
              </w:rPr>
            </w:pPr>
            <w:r w:rsidRPr="009F0B3A">
              <w:rPr>
                <w:rFonts w:ascii="Arial" w:hAnsi="Arial"/>
                <w:sz w:val="20"/>
                <w:lang w:val="lt-LT"/>
              </w:rPr>
              <w:t>juridinio asmens atveju, jam nėra iškelta nemokumo byla ir (ar) jis nėra restruktūrizuojamas pagal Lietuvos Respublikos juridinių asmenų nemokumo įstatymą arba iki jo įsigaliojimo galiojusius Lietuvos Respublikos įmonių bankroto įstatymą ir Lietuvos Respublikos restruktūrizavimo įstatymą arba, fizinio asmens atveju, jam nėra iškelta fizinio asmens bankroto byla pagal Lietuvos Respublikos fizinių asmenų bankroto įstatymą. Atitikimas reikalavimui vertinamas pagal viešai prieinamus valstybinių registrų duomenis;</w:t>
            </w:r>
          </w:p>
          <w:p w14:paraId="5AA34581" w14:textId="77777777" w:rsidR="00036B08" w:rsidRPr="009F0B3A" w:rsidRDefault="00036B08" w:rsidP="00521176">
            <w:pPr>
              <w:numPr>
                <w:ilvl w:val="0"/>
                <w:numId w:val="28"/>
              </w:numPr>
              <w:ind w:left="247"/>
              <w:contextualSpacing/>
              <w:jc w:val="both"/>
              <w:rPr>
                <w:rFonts w:ascii="Arial" w:hAnsi="Arial"/>
                <w:sz w:val="20"/>
                <w:lang w:val="lt-LT"/>
              </w:rPr>
            </w:pPr>
            <w:r w:rsidRPr="009F0B3A">
              <w:rPr>
                <w:rFonts w:ascii="Arial" w:hAnsi="Arial"/>
                <w:sz w:val="20"/>
                <w:lang w:val="lt-LT"/>
              </w:rPr>
              <w:t>turi galiojantį kelionių organizatoriaus pažymėjimą. Atitikimas reikalavimui vertinamas pagal viešai prieinamą informaciją Valstybinės vartotojų teisių apsaugos tarnybos interneto svetainėje;</w:t>
            </w:r>
          </w:p>
          <w:p w14:paraId="44AE4E3D" w14:textId="62589377" w:rsidR="00036B08" w:rsidRPr="009F0B3A" w:rsidRDefault="00036B08" w:rsidP="00521176">
            <w:pPr>
              <w:pStyle w:val="Sraopastraipa"/>
              <w:numPr>
                <w:ilvl w:val="0"/>
                <w:numId w:val="28"/>
              </w:numPr>
              <w:tabs>
                <w:tab w:val="left" w:pos="342"/>
              </w:tabs>
              <w:ind w:left="247"/>
              <w:jc w:val="both"/>
              <w:rPr>
                <w:rFonts w:ascii="Arial" w:hAnsi="Arial"/>
                <w:sz w:val="20"/>
                <w:lang w:val="lt-LT"/>
              </w:rPr>
            </w:pPr>
            <w:r w:rsidRPr="009F0B3A">
              <w:rPr>
                <w:rFonts w:ascii="Arial" w:hAnsi="Arial"/>
                <w:sz w:val="20"/>
                <w:lang w:val="lt-LT"/>
              </w:rPr>
              <w:t>paraiškos dėl Paskolos gavimo pateikimo metu</w:t>
            </w:r>
            <w:r w:rsidR="00F2695C" w:rsidRPr="009F0B3A">
              <w:rPr>
                <w:rFonts w:ascii="Arial" w:hAnsi="Arial"/>
                <w:sz w:val="20"/>
                <w:lang w:val="lt-LT"/>
              </w:rPr>
              <w:t xml:space="preserve"> Paskolos gavėjas ir Įmonių grupė (jei Paskolos gavėjas priklauso Įmonių grupei) </w:t>
            </w:r>
            <w:r w:rsidRPr="009F0B3A">
              <w:rPr>
                <w:rFonts w:ascii="Arial" w:hAnsi="Arial"/>
                <w:sz w:val="20"/>
                <w:lang w:val="lt-LT"/>
              </w:rPr>
              <w:t>yra pateikusi</w:t>
            </w:r>
            <w:r w:rsidRPr="009F0B3A">
              <w:rPr>
                <w:rFonts w:ascii="Arial" w:hAnsi="Arial"/>
                <w:sz w:val="20"/>
                <w:vertAlign w:val="superscript"/>
                <w:lang w:val="lt-LT"/>
              </w:rPr>
              <w:footnoteReference w:id="2"/>
            </w:r>
            <w:r w:rsidRPr="009F0B3A">
              <w:rPr>
                <w:rFonts w:ascii="Arial" w:hAnsi="Arial"/>
                <w:sz w:val="20"/>
                <w:lang w:val="lt-LT"/>
              </w:rPr>
              <w:t xml:space="preserve"> VĮ „Registrų centras“ 2019 m. finansinių ataskaitų rinkinį, kuriame būtų detaliai atskleista nuosavo kapitalo sudėtis.</w:t>
            </w:r>
            <w:r w:rsidR="002A1F6C" w:rsidRPr="009F0B3A">
              <w:rPr>
                <w:rFonts w:ascii="Arial" w:hAnsi="Arial"/>
                <w:sz w:val="20"/>
                <w:lang w:val="lt-LT"/>
              </w:rPr>
              <w:t xml:space="preserve"> </w:t>
            </w:r>
            <w:r w:rsidR="002A1F6C" w:rsidRPr="009F0B3A">
              <w:rPr>
                <w:rFonts w:ascii="Arial" w:eastAsia="Calibri" w:hAnsi="Arial" w:cs="Arial"/>
                <w:sz w:val="20"/>
                <w:szCs w:val="20"/>
                <w:lang w:val="lt-LT"/>
              </w:rPr>
              <w:t xml:space="preserve">Jei </w:t>
            </w:r>
            <w:r w:rsidR="00DA4F6C" w:rsidRPr="009F0B3A">
              <w:rPr>
                <w:rFonts w:ascii="Arial" w:eastAsia="Calibri" w:hAnsi="Arial" w:cs="Arial"/>
                <w:sz w:val="20"/>
                <w:szCs w:val="20"/>
                <w:lang w:val="lt-LT"/>
              </w:rPr>
              <w:t xml:space="preserve">pagal teisės aktus, reglamentuojančius įmonių finansinę atskaitomybę, Paskolos gavėjui ir (ar) </w:t>
            </w:r>
            <w:r w:rsidR="00662A9D" w:rsidRPr="009F0B3A">
              <w:rPr>
                <w:rFonts w:ascii="Arial" w:eastAsia="Calibri" w:hAnsi="Arial" w:cs="Arial"/>
                <w:sz w:val="20"/>
                <w:szCs w:val="20"/>
                <w:lang w:val="lt-LT"/>
              </w:rPr>
              <w:t>Į</w:t>
            </w:r>
            <w:r w:rsidR="00DA4F6C" w:rsidRPr="009F0B3A">
              <w:rPr>
                <w:rFonts w:ascii="Arial" w:eastAsia="Calibri" w:hAnsi="Arial" w:cs="Arial"/>
                <w:sz w:val="20"/>
                <w:szCs w:val="20"/>
                <w:lang w:val="lt-LT"/>
              </w:rPr>
              <w:t xml:space="preserve">monių grupei (jei Paskolos gavėjas priklauso įmonių grupei) nėra prievolės sudaryti 2019 m. gruodžio </w:t>
            </w:r>
            <w:r w:rsidR="00433477" w:rsidRPr="009F0B3A">
              <w:rPr>
                <w:rFonts w:ascii="Arial" w:eastAsia="Calibri" w:hAnsi="Arial" w:cs="Arial"/>
                <w:sz w:val="20"/>
                <w:szCs w:val="20"/>
                <w:lang w:val="lt-LT"/>
              </w:rPr>
              <w:br/>
            </w:r>
            <w:r w:rsidR="00DA4F6C" w:rsidRPr="009F0B3A">
              <w:rPr>
                <w:rFonts w:ascii="Arial" w:eastAsia="Calibri" w:hAnsi="Arial" w:cs="Arial"/>
                <w:sz w:val="20"/>
                <w:szCs w:val="20"/>
                <w:lang w:val="lt-LT"/>
              </w:rPr>
              <w:t>31 d.</w:t>
            </w:r>
            <w:r w:rsidR="00A53109" w:rsidRPr="009F0B3A">
              <w:rPr>
                <w:rFonts w:ascii="Arial" w:eastAsia="Calibri" w:hAnsi="Arial" w:cs="Arial"/>
                <w:sz w:val="20"/>
                <w:szCs w:val="20"/>
                <w:lang w:val="lt-LT"/>
              </w:rPr>
              <w:t xml:space="preserve"> finansinių ataskaitų ar</w:t>
            </w:r>
            <w:r w:rsidR="00DA4F6C" w:rsidRPr="009F0B3A">
              <w:rPr>
                <w:rFonts w:ascii="Arial" w:eastAsia="Calibri" w:hAnsi="Arial" w:cs="Arial"/>
                <w:sz w:val="20"/>
                <w:szCs w:val="20"/>
                <w:lang w:val="lt-LT"/>
              </w:rPr>
              <w:t xml:space="preserve"> konsoliduotųjų finansinių ataskaitų rinkinio Lietuvos Respublikoje arba Paskolos gavėjo Įmonės grupės įmonė (įmonės) (jei Paskolos gavėjas priklauso </w:t>
            </w:r>
            <w:r w:rsidR="00662A9D" w:rsidRPr="009F0B3A">
              <w:rPr>
                <w:rFonts w:ascii="Arial" w:eastAsia="Calibri" w:hAnsi="Arial" w:cs="Arial"/>
                <w:sz w:val="20"/>
                <w:szCs w:val="20"/>
                <w:lang w:val="lt-LT"/>
              </w:rPr>
              <w:t>Į</w:t>
            </w:r>
            <w:r w:rsidR="00DA4F6C" w:rsidRPr="009F0B3A">
              <w:rPr>
                <w:rFonts w:ascii="Arial" w:eastAsia="Calibri" w:hAnsi="Arial" w:cs="Arial"/>
                <w:sz w:val="20"/>
                <w:szCs w:val="20"/>
                <w:lang w:val="lt-LT"/>
              </w:rPr>
              <w:t>monių grupei) yra registruotos ne Lietuvos Respublikoje</w:t>
            </w:r>
            <w:r w:rsidR="00662A9D" w:rsidRPr="009F0B3A">
              <w:rPr>
                <w:rFonts w:ascii="Arial" w:eastAsia="Calibri" w:hAnsi="Arial" w:cs="Arial"/>
                <w:sz w:val="20"/>
                <w:szCs w:val="20"/>
                <w:lang w:val="lt-LT"/>
              </w:rPr>
              <w:t xml:space="preserve">, Paskolos gavėjo ir (ar) Įmonių grupės įmonės (jei Paskolos gavėjas priklauso įmonių grupei) </w:t>
            </w:r>
            <w:r w:rsidR="00A53109" w:rsidRPr="009F0B3A">
              <w:rPr>
                <w:rFonts w:ascii="Arial" w:eastAsia="Calibri" w:hAnsi="Arial" w:cs="Arial"/>
                <w:sz w:val="20"/>
                <w:szCs w:val="20"/>
                <w:lang w:val="lt-LT"/>
              </w:rPr>
              <w:t xml:space="preserve">sudarytas ir </w:t>
            </w:r>
            <w:r w:rsidR="002A1F6C" w:rsidRPr="009F0B3A">
              <w:rPr>
                <w:rFonts w:ascii="Arial" w:eastAsia="Calibri" w:hAnsi="Arial" w:cs="Arial"/>
                <w:sz w:val="20"/>
                <w:szCs w:val="20"/>
                <w:lang w:val="lt-LT"/>
              </w:rPr>
              <w:t xml:space="preserve">patvirtintas 2019 m. gruodžio </w:t>
            </w:r>
            <w:r w:rsidR="00433477" w:rsidRPr="009F0B3A">
              <w:rPr>
                <w:rFonts w:ascii="Arial" w:eastAsia="Calibri" w:hAnsi="Arial" w:cs="Arial"/>
                <w:sz w:val="20"/>
                <w:szCs w:val="20"/>
                <w:lang w:val="lt-LT"/>
              </w:rPr>
              <w:br/>
            </w:r>
            <w:r w:rsidR="002A1F6C" w:rsidRPr="009F0B3A">
              <w:rPr>
                <w:rFonts w:ascii="Arial" w:eastAsia="Calibri" w:hAnsi="Arial" w:cs="Arial"/>
                <w:sz w:val="20"/>
                <w:szCs w:val="20"/>
                <w:lang w:val="lt-LT"/>
              </w:rPr>
              <w:t xml:space="preserve">31 d. konsoliduotųjų finansinių ataskaitų rinkinys arba Įmonių grupės įmonių, registruotų ne Lietuvos Respublikoje, patvirtintas 2019 m. gruodžio 31 d. metinių finansinių ataskaitų rinkinys turi būti pateikiamas „Invegai. </w:t>
            </w:r>
            <w:r w:rsidRPr="009F0B3A">
              <w:rPr>
                <w:rFonts w:ascii="Arial" w:eastAsia="Calibri" w:hAnsi="Arial" w:cs="Arial"/>
                <w:sz w:val="20"/>
                <w:szCs w:val="20"/>
                <w:lang w:val="lt-LT"/>
              </w:rPr>
              <w:t>Šis reikalavimas netaikomas verslininkams ir t</w:t>
            </w:r>
            <w:r w:rsidR="00DA4F6C" w:rsidRPr="009F0B3A">
              <w:rPr>
                <w:rFonts w:ascii="Arial" w:eastAsia="Calibri" w:hAnsi="Arial" w:cs="Arial"/>
                <w:sz w:val="20"/>
                <w:szCs w:val="20"/>
                <w:lang w:val="lt-LT"/>
              </w:rPr>
              <w:t xml:space="preserve">iems Paskolos gavėjams ar </w:t>
            </w:r>
            <w:r w:rsidRPr="009F0B3A">
              <w:rPr>
                <w:rFonts w:ascii="Arial" w:eastAsia="Calibri" w:hAnsi="Arial" w:cs="Arial"/>
                <w:sz w:val="20"/>
                <w:szCs w:val="20"/>
                <w:lang w:val="lt-LT"/>
              </w:rPr>
              <w:t>Įmonių grupės įmonėms</w:t>
            </w:r>
            <w:r w:rsidR="00DA4F6C" w:rsidRPr="009F0B3A">
              <w:rPr>
                <w:rFonts w:ascii="Arial" w:eastAsia="Calibri" w:hAnsi="Arial" w:cs="Arial"/>
                <w:sz w:val="20"/>
                <w:szCs w:val="20"/>
                <w:lang w:val="lt-LT"/>
              </w:rPr>
              <w:t xml:space="preserve"> (jei Paskolos gavėjas priklauso įmonių grupei)</w:t>
            </w:r>
            <w:r w:rsidRPr="009F0B3A">
              <w:rPr>
                <w:rFonts w:ascii="Arial" w:eastAsia="Calibri" w:hAnsi="Arial" w:cs="Arial"/>
                <w:sz w:val="20"/>
                <w:szCs w:val="20"/>
                <w:lang w:val="lt-LT"/>
              </w:rPr>
              <w:t>, kurios yra įsteigtos nuo 2020 m.</w:t>
            </w:r>
            <w:r w:rsidRPr="009F0B3A">
              <w:rPr>
                <w:rFonts w:ascii="Arial" w:hAnsi="Arial"/>
                <w:sz w:val="20"/>
                <w:lang w:val="lt-LT"/>
              </w:rPr>
              <w:t xml:space="preserve"> sausio 1 d.;</w:t>
            </w:r>
          </w:p>
          <w:p w14:paraId="6DFC54F9" w14:textId="77777777" w:rsidR="00036B08" w:rsidRPr="009F0B3A" w:rsidRDefault="00036B08" w:rsidP="00036B08">
            <w:pPr>
              <w:numPr>
                <w:ilvl w:val="0"/>
                <w:numId w:val="28"/>
              </w:numPr>
              <w:spacing w:after="200"/>
              <w:ind w:left="247"/>
              <w:contextualSpacing/>
              <w:jc w:val="both"/>
              <w:rPr>
                <w:rFonts w:ascii="Arial" w:hAnsi="Arial"/>
                <w:sz w:val="20"/>
                <w:lang w:val="lt-LT"/>
              </w:rPr>
            </w:pPr>
            <w:r w:rsidRPr="009F0B3A">
              <w:rPr>
                <w:rFonts w:ascii="Arial" w:hAnsi="Arial"/>
                <w:sz w:val="20"/>
                <w:lang w:val="lt-LT"/>
              </w:rPr>
              <w:t>kartu su paraiška dėl Paskolos gavimo, kurioje Paskolos gavėjas deklaruoja apie jam suteiktas paskolas ir lizingo sandorius (įskaitant ir garantuotas paskolas ir lizingo sandorius) pagal priemones, įgyvendinamas pagal Komunikatą, Paskolos gavėjas yra pateikęs SVV subjekto statuso deklaraciją (išskyrus atvejį kai Paskolos gavėjas patvirtina, kad yra didelė įmonė);</w:t>
            </w:r>
          </w:p>
          <w:p w14:paraId="0454B3FF" w14:textId="77777777" w:rsidR="00036B08" w:rsidRPr="009F0B3A" w:rsidRDefault="00036B08" w:rsidP="00036B08">
            <w:pPr>
              <w:numPr>
                <w:ilvl w:val="0"/>
                <w:numId w:val="28"/>
              </w:numPr>
              <w:spacing w:after="200"/>
              <w:ind w:left="247"/>
              <w:contextualSpacing/>
              <w:jc w:val="both"/>
              <w:rPr>
                <w:rFonts w:ascii="Arial" w:hAnsi="Arial"/>
                <w:sz w:val="20"/>
                <w:lang w:val="lt-LT"/>
              </w:rPr>
            </w:pPr>
            <w:r w:rsidRPr="009F0B3A">
              <w:rPr>
                <w:rFonts w:ascii="Arial" w:hAnsi="Arial"/>
                <w:sz w:val="20"/>
                <w:lang w:val="lt-LT"/>
              </w:rPr>
              <w:t>nėra gavęs neteisėtos pagalbos, kuri Europos Komisijos sprendimu (dėl individualios pagalbos arba pagalbos schemos) buvo pripažinta neteisėta ir nesuderinama su vidaus rinka, arba yra grąžinęs visą jos sumą, įskaitant palūkanas, teisės aktuose nustatyta tvarka</w:t>
            </w:r>
          </w:p>
        </w:tc>
      </w:tr>
      <w:tr w:rsidR="00036B08" w:rsidRPr="009F0B3A" w14:paraId="46236EFE" w14:textId="77777777" w:rsidTr="009B1D6A">
        <w:trPr>
          <w:trHeight w:val="278"/>
        </w:trPr>
        <w:tc>
          <w:tcPr>
            <w:tcW w:w="2263" w:type="dxa"/>
            <w:noWrap/>
          </w:tcPr>
          <w:p w14:paraId="049DD21C" w14:textId="77777777" w:rsidR="00036B08" w:rsidRPr="009F0B3A" w:rsidRDefault="00036B08" w:rsidP="00036B08">
            <w:pPr>
              <w:rPr>
                <w:rFonts w:ascii="Arial" w:hAnsi="Arial"/>
                <w:b/>
                <w:sz w:val="20"/>
                <w:lang w:val="lt-LT"/>
              </w:rPr>
            </w:pPr>
            <w:r w:rsidRPr="009F0B3A">
              <w:rPr>
                <w:rFonts w:ascii="Arial" w:hAnsi="Arial"/>
                <w:b/>
                <w:sz w:val="20"/>
                <w:lang w:val="lt-LT"/>
              </w:rPr>
              <w:lastRenderedPageBreak/>
              <w:t>Paskolos sutarties sudarymo ir administravimo mokesčiai</w:t>
            </w:r>
          </w:p>
        </w:tc>
        <w:tc>
          <w:tcPr>
            <w:tcW w:w="7371" w:type="dxa"/>
          </w:tcPr>
          <w:p w14:paraId="35923C63" w14:textId="77777777" w:rsidR="00036B08" w:rsidRPr="009F0B3A" w:rsidRDefault="00036B08" w:rsidP="00036B08">
            <w:pPr>
              <w:jc w:val="both"/>
              <w:rPr>
                <w:rFonts w:ascii="Arial" w:hAnsi="Arial"/>
                <w:sz w:val="20"/>
                <w:lang w:val="lt-LT"/>
              </w:rPr>
            </w:pPr>
            <w:r w:rsidRPr="009F0B3A">
              <w:rPr>
                <w:rFonts w:ascii="Arial" w:hAnsi="Arial"/>
                <w:sz w:val="20"/>
                <w:lang w:val="lt-LT"/>
              </w:rPr>
              <w:t>Nėra</w:t>
            </w:r>
          </w:p>
        </w:tc>
      </w:tr>
      <w:tr w:rsidR="00036B08" w:rsidRPr="009F0B3A" w14:paraId="6D6C67C7" w14:textId="77777777" w:rsidTr="009B1D6A">
        <w:trPr>
          <w:trHeight w:val="278"/>
        </w:trPr>
        <w:tc>
          <w:tcPr>
            <w:tcW w:w="2263" w:type="dxa"/>
            <w:noWrap/>
          </w:tcPr>
          <w:p w14:paraId="5865D59F" w14:textId="77777777" w:rsidR="00036B08" w:rsidRPr="009F0B3A" w:rsidRDefault="00036B08" w:rsidP="00036B08">
            <w:pPr>
              <w:rPr>
                <w:rFonts w:ascii="Arial" w:hAnsi="Arial"/>
                <w:b/>
                <w:sz w:val="20"/>
                <w:lang w:val="lt-LT"/>
              </w:rPr>
            </w:pPr>
            <w:r w:rsidRPr="009F0B3A">
              <w:rPr>
                <w:rFonts w:ascii="Arial" w:hAnsi="Arial"/>
                <w:b/>
                <w:sz w:val="20"/>
                <w:lang w:val="lt-LT"/>
              </w:rPr>
              <w:t xml:space="preserve">Tinkamumo laikotarpis ir Paskolos išmokėjimo laikotarpis </w:t>
            </w:r>
          </w:p>
        </w:tc>
        <w:tc>
          <w:tcPr>
            <w:tcW w:w="7371" w:type="dxa"/>
          </w:tcPr>
          <w:p w14:paraId="55C11C50" w14:textId="385DF843" w:rsidR="00036B08" w:rsidRPr="009F0B3A" w:rsidRDefault="00036B08" w:rsidP="00036B08">
            <w:pPr>
              <w:jc w:val="both"/>
              <w:rPr>
                <w:rFonts w:ascii="Arial" w:hAnsi="Arial"/>
                <w:sz w:val="20"/>
                <w:lang w:val="lt-LT"/>
              </w:rPr>
            </w:pPr>
            <w:r w:rsidRPr="009F0B3A">
              <w:rPr>
                <w:rFonts w:ascii="Arial" w:hAnsi="Arial"/>
                <w:sz w:val="20"/>
                <w:lang w:val="lt-LT"/>
              </w:rPr>
              <w:t xml:space="preserve">Paskola gali būti suteikta ne vėliau kaip </w:t>
            </w:r>
            <w:r w:rsidR="000862E5" w:rsidRPr="009F0B3A">
              <w:rPr>
                <w:rFonts w:ascii="Arial" w:eastAsia="Calibri" w:hAnsi="Arial" w:cs="Arial"/>
                <w:sz w:val="20"/>
                <w:szCs w:val="20"/>
                <w:lang w:val="lt-LT"/>
              </w:rPr>
              <w:t xml:space="preserve">iki </w:t>
            </w:r>
            <w:r w:rsidRPr="009F0B3A">
              <w:rPr>
                <w:rFonts w:ascii="Arial" w:hAnsi="Arial"/>
                <w:sz w:val="20"/>
                <w:lang w:val="lt-LT"/>
              </w:rPr>
              <w:t>202</w:t>
            </w:r>
            <w:r w:rsidR="00133E64" w:rsidRPr="009F0B3A">
              <w:rPr>
                <w:rFonts w:ascii="Arial" w:hAnsi="Arial"/>
                <w:sz w:val="20"/>
                <w:lang w:val="lt-LT"/>
              </w:rPr>
              <w:t>1</w:t>
            </w:r>
            <w:r w:rsidRPr="009F0B3A">
              <w:rPr>
                <w:rFonts w:ascii="Arial" w:hAnsi="Arial"/>
                <w:sz w:val="20"/>
                <w:lang w:val="lt-LT"/>
              </w:rPr>
              <w:t xml:space="preserve"> m. </w:t>
            </w:r>
            <w:r w:rsidR="00AB2AE3" w:rsidRPr="009F0B3A">
              <w:rPr>
                <w:rFonts w:ascii="Arial" w:eastAsia="Calibri" w:hAnsi="Arial" w:cs="Arial"/>
                <w:sz w:val="20"/>
                <w:szCs w:val="20"/>
                <w:lang w:val="lt-LT"/>
              </w:rPr>
              <w:t xml:space="preserve">gruodžio </w:t>
            </w:r>
            <w:r w:rsidRPr="009F0B3A">
              <w:rPr>
                <w:rFonts w:ascii="Arial" w:eastAsia="Calibri" w:hAnsi="Arial" w:cs="Arial"/>
                <w:sz w:val="20"/>
                <w:szCs w:val="20"/>
                <w:lang w:val="lt-LT"/>
              </w:rPr>
              <w:t>3</w:t>
            </w:r>
            <w:r w:rsidR="00AB2AE3" w:rsidRPr="009F0B3A">
              <w:rPr>
                <w:rFonts w:ascii="Arial" w:eastAsia="Calibri" w:hAnsi="Arial" w:cs="Arial"/>
                <w:sz w:val="20"/>
                <w:szCs w:val="20"/>
                <w:lang w:val="lt-LT"/>
              </w:rPr>
              <w:t>1</w:t>
            </w:r>
            <w:r w:rsidRPr="009F0B3A">
              <w:rPr>
                <w:rFonts w:ascii="Arial" w:hAnsi="Arial"/>
                <w:sz w:val="20"/>
                <w:lang w:val="lt-LT"/>
              </w:rPr>
              <w:t xml:space="preserve"> d. </w:t>
            </w:r>
          </w:p>
          <w:p w14:paraId="6C6803F3" w14:textId="7B1E2859" w:rsidR="00036B08" w:rsidRPr="009F0B3A" w:rsidRDefault="00036B08" w:rsidP="00036B08">
            <w:pPr>
              <w:jc w:val="both"/>
              <w:rPr>
                <w:rFonts w:ascii="Arial" w:hAnsi="Arial"/>
                <w:sz w:val="20"/>
                <w:lang w:val="lt-LT"/>
              </w:rPr>
            </w:pPr>
            <w:r w:rsidRPr="009F0B3A">
              <w:rPr>
                <w:rFonts w:ascii="Arial" w:hAnsi="Arial"/>
                <w:sz w:val="20"/>
                <w:lang w:val="lt-LT"/>
              </w:rPr>
              <w:t xml:space="preserve">Paskolos lėšos turi būti išmokamos Paskolos gavėjui ne vėliau kaip per 3 mėn. po Paskolos sutarties sudarymo ir bet kuriuo atveju ne vėliau kaip </w:t>
            </w:r>
            <w:r w:rsidRPr="009F0B3A">
              <w:rPr>
                <w:rFonts w:ascii="Arial" w:eastAsia="Calibri" w:hAnsi="Arial" w:cs="Arial"/>
                <w:sz w:val="20"/>
                <w:szCs w:val="20"/>
                <w:lang w:val="lt-LT"/>
              </w:rPr>
              <w:t>202</w:t>
            </w:r>
            <w:r w:rsidR="00AB2AE3" w:rsidRPr="009F0B3A">
              <w:rPr>
                <w:rFonts w:ascii="Arial" w:eastAsia="Calibri" w:hAnsi="Arial" w:cs="Arial"/>
                <w:sz w:val="20"/>
                <w:szCs w:val="20"/>
                <w:lang w:val="lt-LT"/>
              </w:rPr>
              <w:t>2</w:t>
            </w:r>
            <w:r w:rsidRPr="009F0B3A">
              <w:rPr>
                <w:rFonts w:ascii="Arial" w:hAnsi="Arial"/>
                <w:sz w:val="20"/>
                <w:lang w:val="lt-LT"/>
              </w:rPr>
              <w:t xml:space="preserve"> m. </w:t>
            </w:r>
            <w:r w:rsidR="00AB2AE3" w:rsidRPr="009F0B3A">
              <w:rPr>
                <w:rFonts w:ascii="Arial" w:eastAsia="Calibri" w:hAnsi="Arial" w:cs="Arial"/>
                <w:sz w:val="20"/>
                <w:szCs w:val="20"/>
                <w:lang w:val="lt-LT"/>
              </w:rPr>
              <w:t>kovo</w:t>
            </w:r>
            <w:r w:rsidR="00133E64" w:rsidRPr="009F0B3A">
              <w:rPr>
                <w:rFonts w:ascii="Arial" w:eastAsia="Calibri" w:hAnsi="Arial" w:cs="Arial"/>
                <w:sz w:val="20"/>
                <w:szCs w:val="20"/>
                <w:lang w:val="lt-LT"/>
              </w:rPr>
              <w:t xml:space="preserve"> </w:t>
            </w:r>
            <w:r w:rsidR="00433477" w:rsidRPr="009F0B3A">
              <w:rPr>
                <w:rFonts w:ascii="Arial" w:eastAsia="Calibri" w:hAnsi="Arial" w:cs="Arial"/>
                <w:sz w:val="20"/>
                <w:szCs w:val="20"/>
                <w:lang w:val="lt-LT"/>
              </w:rPr>
              <w:br/>
            </w:r>
            <w:r w:rsidRPr="009F0B3A">
              <w:rPr>
                <w:rFonts w:ascii="Arial" w:eastAsia="Calibri" w:hAnsi="Arial" w:cs="Arial"/>
                <w:sz w:val="20"/>
                <w:szCs w:val="20"/>
                <w:lang w:val="lt-LT"/>
              </w:rPr>
              <w:t>3</w:t>
            </w:r>
            <w:r w:rsidR="00AB2AE3" w:rsidRPr="009F0B3A">
              <w:rPr>
                <w:rFonts w:ascii="Arial" w:eastAsia="Calibri" w:hAnsi="Arial" w:cs="Arial"/>
                <w:sz w:val="20"/>
                <w:szCs w:val="20"/>
                <w:lang w:val="lt-LT"/>
              </w:rPr>
              <w:t>1</w:t>
            </w:r>
            <w:r w:rsidRPr="009F0B3A">
              <w:rPr>
                <w:rFonts w:ascii="Arial" w:hAnsi="Arial"/>
                <w:sz w:val="20"/>
                <w:lang w:val="lt-LT"/>
              </w:rPr>
              <w:t xml:space="preserve"> d.</w:t>
            </w:r>
          </w:p>
        </w:tc>
      </w:tr>
      <w:tr w:rsidR="00036B08" w:rsidRPr="009F0B3A" w14:paraId="1D0B2507" w14:textId="77777777" w:rsidTr="009B1D6A">
        <w:trPr>
          <w:trHeight w:val="222"/>
        </w:trPr>
        <w:tc>
          <w:tcPr>
            <w:tcW w:w="9637" w:type="dxa"/>
            <w:gridSpan w:val="2"/>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72D629B6" w14:textId="77777777" w:rsidR="00036B08" w:rsidRPr="009F0B3A" w:rsidRDefault="00036B08" w:rsidP="00036B08">
            <w:pPr>
              <w:jc w:val="center"/>
              <w:rPr>
                <w:rFonts w:ascii="Arial" w:hAnsi="Arial"/>
                <w:b/>
                <w:sz w:val="20"/>
                <w:lang w:val="lt-LT"/>
              </w:rPr>
            </w:pPr>
            <w:r w:rsidRPr="009F0B3A">
              <w:rPr>
                <w:rFonts w:ascii="Arial" w:hAnsi="Arial"/>
                <w:b/>
                <w:sz w:val="20"/>
                <w:lang w:val="lt-LT"/>
              </w:rPr>
              <w:t>PASKOLOS TINKAMUMO SĄLYGOS</w:t>
            </w:r>
          </w:p>
        </w:tc>
      </w:tr>
      <w:tr w:rsidR="00036B08" w:rsidRPr="009F0B3A" w14:paraId="070F3D10" w14:textId="77777777" w:rsidTr="009B1D6A">
        <w:trPr>
          <w:trHeight w:val="278"/>
        </w:trPr>
        <w:tc>
          <w:tcPr>
            <w:tcW w:w="2263" w:type="dxa"/>
            <w:tcBorders>
              <w:top w:val="single" w:sz="4" w:space="0" w:color="auto"/>
              <w:left w:val="single" w:sz="4" w:space="0" w:color="auto"/>
              <w:bottom w:val="single" w:sz="4" w:space="0" w:color="auto"/>
              <w:right w:val="single" w:sz="4" w:space="0" w:color="auto"/>
            </w:tcBorders>
            <w:noWrap/>
          </w:tcPr>
          <w:p w14:paraId="4F984566" w14:textId="77777777" w:rsidR="00036B08" w:rsidRPr="009F0B3A" w:rsidRDefault="00036B08" w:rsidP="00036B08">
            <w:pPr>
              <w:rPr>
                <w:rFonts w:ascii="Arial" w:hAnsi="Arial"/>
                <w:b/>
                <w:sz w:val="20"/>
                <w:lang w:val="lt-LT"/>
              </w:rPr>
            </w:pPr>
            <w:r w:rsidRPr="009F0B3A">
              <w:rPr>
                <w:rFonts w:ascii="Arial" w:hAnsi="Arial"/>
                <w:b/>
                <w:sz w:val="20"/>
                <w:lang w:val="lt-LT"/>
              </w:rPr>
              <w:lastRenderedPageBreak/>
              <w:t>Paskolos paskirtis</w:t>
            </w:r>
          </w:p>
        </w:tc>
        <w:tc>
          <w:tcPr>
            <w:tcW w:w="7371" w:type="dxa"/>
            <w:tcBorders>
              <w:top w:val="single" w:sz="4" w:space="0" w:color="auto"/>
              <w:left w:val="single" w:sz="4" w:space="0" w:color="auto"/>
              <w:bottom w:val="single" w:sz="4" w:space="0" w:color="auto"/>
              <w:right w:val="single" w:sz="4" w:space="0" w:color="auto"/>
            </w:tcBorders>
            <w:shd w:val="clear" w:color="auto" w:fill="FFFFFF"/>
          </w:tcPr>
          <w:p w14:paraId="1FAB3B50" w14:textId="5C60E9C5" w:rsidR="00036B08" w:rsidRPr="009F0B3A" w:rsidRDefault="00036B08" w:rsidP="00036B08">
            <w:pPr>
              <w:jc w:val="both"/>
              <w:rPr>
                <w:rFonts w:ascii="Arial" w:hAnsi="Arial"/>
                <w:sz w:val="20"/>
                <w:lang w:val="lt-LT"/>
              </w:rPr>
            </w:pPr>
            <w:r w:rsidRPr="009F0B3A">
              <w:rPr>
                <w:rFonts w:ascii="Arial" w:hAnsi="Arial"/>
                <w:sz w:val="20"/>
                <w:lang w:val="lt-LT"/>
              </w:rPr>
              <w:t>Paskola skiriama atsiskaityti su Turistais už dėl COVID-19 protrūkio neįvykusias organizuotas turistines keliones</w:t>
            </w:r>
            <w:r w:rsidR="00091213" w:rsidRPr="009F0B3A">
              <w:rPr>
                <w:rFonts w:ascii="Arial" w:hAnsi="Arial"/>
                <w:sz w:val="20"/>
                <w:lang w:val="lt-LT"/>
              </w:rPr>
              <w:t>.</w:t>
            </w:r>
            <w:r w:rsidRPr="009F0B3A">
              <w:rPr>
                <w:rFonts w:ascii="Arial" w:hAnsi="Arial"/>
                <w:sz w:val="20"/>
                <w:lang w:val="lt-LT"/>
              </w:rPr>
              <w:t xml:space="preserve"> </w:t>
            </w:r>
          </w:p>
        </w:tc>
      </w:tr>
      <w:tr w:rsidR="00036B08" w:rsidRPr="009F0B3A" w14:paraId="544E1942" w14:textId="77777777" w:rsidTr="009B1D6A">
        <w:trPr>
          <w:trHeight w:val="311"/>
        </w:trPr>
        <w:tc>
          <w:tcPr>
            <w:tcW w:w="2263" w:type="dxa"/>
            <w:tcBorders>
              <w:top w:val="single" w:sz="4" w:space="0" w:color="auto"/>
              <w:left w:val="single" w:sz="4" w:space="0" w:color="auto"/>
              <w:bottom w:val="single" w:sz="4" w:space="0" w:color="auto"/>
              <w:right w:val="single" w:sz="4" w:space="0" w:color="auto"/>
            </w:tcBorders>
            <w:noWrap/>
          </w:tcPr>
          <w:p w14:paraId="6EA64FD9" w14:textId="77777777" w:rsidR="00036B08" w:rsidRPr="009F0B3A" w:rsidRDefault="00036B08" w:rsidP="00036B08">
            <w:pPr>
              <w:rPr>
                <w:rFonts w:ascii="Arial" w:hAnsi="Arial"/>
                <w:b/>
                <w:sz w:val="20"/>
                <w:lang w:val="lt-LT"/>
              </w:rPr>
            </w:pPr>
            <w:r w:rsidRPr="009F0B3A">
              <w:rPr>
                <w:rFonts w:ascii="Arial" w:hAnsi="Arial"/>
                <w:b/>
                <w:sz w:val="20"/>
                <w:lang w:val="lt-LT"/>
              </w:rPr>
              <w:t>Paskolos valiuta</w:t>
            </w:r>
          </w:p>
        </w:tc>
        <w:tc>
          <w:tcPr>
            <w:tcW w:w="7371" w:type="dxa"/>
            <w:tcBorders>
              <w:top w:val="single" w:sz="4" w:space="0" w:color="auto"/>
              <w:left w:val="single" w:sz="4" w:space="0" w:color="auto"/>
              <w:bottom w:val="single" w:sz="4" w:space="0" w:color="auto"/>
              <w:right w:val="single" w:sz="4" w:space="0" w:color="auto"/>
            </w:tcBorders>
          </w:tcPr>
          <w:p w14:paraId="7D522B25" w14:textId="77777777" w:rsidR="00036B08" w:rsidRPr="009F0B3A" w:rsidRDefault="00036B08" w:rsidP="00036B08">
            <w:pPr>
              <w:jc w:val="both"/>
              <w:rPr>
                <w:rFonts w:ascii="Arial" w:hAnsi="Arial"/>
                <w:sz w:val="20"/>
                <w:lang w:val="lt-LT"/>
              </w:rPr>
            </w:pPr>
            <w:r w:rsidRPr="009F0B3A">
              <w:rPr>
                <w:rFonts w:ascii="Arial" w:hAnsi="Arial"/>
                <w:sz w:val="20"/>
                <w:lang w:val="lt-LT"/>
              </w:rPr>
              <w:t xml:space="preserve">Visos sumos išreikštos eurais. Visi mokėjimai pagal Paskolos sutartį atliekami eurais </w:t>
            </w:r>
          </w:p>
        </w:tc>
      </w:tr>
      <w:tr w:rsidR="00036B08" w:rsidRPr="009F0B3A" w14:paraId="1C24D0D6" w14:textId="77777777" w:rsidTr="009B1D6A">
        <w:trPr>
          <w:trHeight w:val="278"/>
        </w:trPr>
        <w:tc>
          <w:tcPr>
            <w:tcW w:w="2263" w:type="dxa"/>
            <w:tcBorders>
              <w:top w:val="single" w:sz="4" w:space="0" w:color="auto"/>
              <w:left w:val="single" w:sz="4" w:space="0" w:color="auto"/>
              <w:bottom w:val="single" w:sz="4" w:space="0" w:color="auto"/>
              <w:right w:val="single" w:sz="4" w:space="0" w:color="auto"/>
            </w:tcBorders>
            <w:noWrap/>
          </w:tcPr>
          <w:p w14:paraId="532BEBB1" w14:textId="77777777" w:rsidR="00036B08" w:rsidRPr="009F0B3A" w:rsidRDefault="00036B08" w:rsidP="00036B08">
            <w:pPr>
              <w:rPr>
                <w:rFonts w:ascii="Arial" w:hAnsi="Arial"/>
                <w:b/>
                <w:sz w:val="20"/>
                <w:lang w:val="lt-LT"/>
              </w:rPr>
            </w:pPr>
            <w:r w:rsidRPr="009F0B3A">
              <w:rPr>
                <w:rFonts w:ascii="Arial" w:hAnsi="Arial"/>
                <w:b/>
                <w:sz w:val="20"/>
                <w:lang w:val="lt-LT"/>
              </w:rPr>
              <w:t>Paskolos trukmė</w:t>
            </w:r>
          </w:p>
        </w:tc>
        <w:tc>
          <w:tcPr>
            <w:tcW w:w="7371" w:type="dxa"/>
            <w:tcBorders>
              <w:top w:val="single" w:sz="4" w:space="0" w:color="auto"/>
              <w:left w:val="single" w:sz="4" w:space="0" w:color="auto"/>
              <w:bottom w:val="single" w:sz="4" w:space="0" w:color="auto"/>
              <w:right w:val="single" w:sz="4" w:space="0" w:color="auto"/>
            </w:tcBorders>
          </w:tcPr>
          <w:p w14:paraId="53291E14" w14:textId="77777777" w:rsidR="00A44FB9" w:rsidRPr="009F0B3A" w:rsidRDefault="00036B08" w:rsidP="005C1574">
            <w:pPr>
              <w:jc w:val="both"/>
              <w:rPr>
                <w:rFonts w:ascii="Arial" w:hAnsi="Arial"/>
                <w:sz w:val="20"/>
                <w:lang w:val="lt-LT"/>
              </w:rPr>
            </w:pPr>
            <w:r w:rsidRPr="009F0B3A">
              <w:rPr>
                <w:rFonts w:ascii="Arial" w:hAnsi="Arial"/>
                <w:sz w:val="20"/>
                <w:lang w:val="lt-LT"/>
              </w:rPr>
              <w:t>Paskolos trukmė skaičiuojama mėnesiais. Paskolos teikiamos ne ilgesniam kaip</w:t>
            </w:r>
            <w:r w:rsidR="00A44FB9" w:rsidRPr="009F0B3A">
              <w:rPr>
                <w:rFonts w:ascii="Arial" w:hAnsi="Arial"/>
                <w:sz w:val="20"/>
                <w:lang w:val="lt-LT"/>
              </w:rPr>
              <w:t xml:space="preserve"> </w:t>
            </w:r>
            <w:r w:rsidRPr="009F0B3A">
              <w:rPr>
                <w:rFonts w:ascii="Arial" w:hAnsi="Arial"/>
                <w:sz w:val="20"/>
                <w:lang w:val="lt-LT"/>
              </w:rPr>
              <w:t>72 mėnesių terminui</w:t>
            </w:r>
            <w:r w:rsidR="003452E8" w:rsidRPr="009F0B3A">
              <w:rPr>
                <w:rFonts w:ascii="Arial" w:hAnsi="Arial"/>
                <w:sz w:val="20"/>
                <w:lang w:val="lt-LT"/>
              </w:rPr>
              <w:t xml:space="preserve">. </w:t>
            </w:r>
            <w:r w:rsidRPr="009F0B3A">
              <w:rPr>
                <w:rFonts w:ascii="Arial" w:hAnsi="Arial"/>
                <w:sz w:val="20"/>
                <w:lang w:val="lt-LT"/>
              </w:rPr>
              <w:t xml:space="preserve"> </w:t>
            </w:r>
          </w:p>
          <w:p w14:paraId="549F27A6" w14:textId="77777777" w:rsidR="00A44FB9" w:rsidRPr="009F0B3A" w:rsidRDefault="003452E8" w:rsidP="005C1574">
            <w:pPr>
              <w:jc w:val="both"/>
              <w:rPr>
                <w:rFonts w:ascii="Arial" w:hAnsi="Arial"/>
                <w:sz w:val="20"/>
                <w:lang w:val="lt-LT"/>
              </w:rPr>
            </w:pPr>
            <w:r w:rsidRPr="009F0B3A">
              <w:rPr>
                <w:rFonts w:ascii="Arial" w:hAnsi="Arial"/>
                <w:sz w:val="20"/>
                <w:lang w:val="lt-LT"/>
              </w:rPr>
              <w:t>Paskolos trukmė Paskolos gavėjui pateikus laisvos formos prašymą „Invegai“ gali būti pratęsta, neviršijant 72 mėnesių termino</w:t>
            </w:r>
            <w:r w:rsidR="00A44FB9" w:rsidRPr="009F0B3A">
              <w:rPr>
                <w:rFonts w:ascii="Arial" w:hAnsi="Arial"/>
                <w:sz w:val="20"/>
                <w:lang w:val="lt-LT"/>
              </w:rPr>
              <w:t>.</w:t>
            </w:r>
            <w:r w:rsidRPr="009F0B3A">
              <w:rPr>
                <w:rFonts w:ascii="Arial" w:hAnsi="Arial"/>
                <w:sz w:val="20"/>
                <w:lang w:val="lt-LT"/>
              </w:rPr>
              <w:t xml:space="preserve"> </w:t>
            </w:r>
            <w:r w:rsidR="00036B08" w:rsidRPr="009F0B3A">
              <w:rPr>
                <w:rFonts w:ascii="Arial" w:hAnsi="Arial"/>
                <w:sz w:val="20"/>
                <w:lang w:val="lt-LT"/>
              </w:rPr>
              <w:t xml:space="preserve">Jei pradinė Paskolos trukmė, kuri buvo trumpesnė nei 72 mėnesiai, yra pratęsiama, visai Paskolos sumai turi būti perskaičiuojamos Paskolos palūkanos ir pritaikoma didesnė palūkanų norma, įvertinant visą Paskolos trukmę, įskaitant Paskolos pratęsimo laikotarpį (kaip nustatyta skiltyje „Paskolų teikimo kaina Paskolos gavėjams“). </w:t>
            </w:r>
          </w:p>
          <w:p w14:paraId="07F6A501" w14:textId="1D3FF5CD" w:rsidR="00036B08" w:rsidRPr="009F0B3A" w:rsidRDefault="00036B08" w:rsidP="00A44FB9">
            <w:pPr>
              <w:jc w:val="both"/>
              <w:rPr>
                <w:rFonts w:ascii="Arial" w:hAnsi="Arial"/>
                <w:sz w:val="20"/>
                <w:lang w:val="lt-LT"/>
              </w:rPr>
            </w:pPr>
            <w:r w:rsidRPr="009F0B3A">
              <w:rPr>
                <w:rFonts w:ascii="Arial" w:hAnsi="Arial"/>
                <w:sz w:val="20"/>
                <w:lang w:val="lt-LT"/>
              </w:rPr>
              <w:t>Paskolos gavėjas turi teisę Paskolą grąžinti anksčiau Paskolos termino be jokių papildomų mokesčių</w:t>
            </w:r>
          </w:p>
        </w:tc>
      </w:tr>
      <w:tr w:rsidR="00036B08" w:rsidRPr="009F0B3A" w14:paraId="3755A4EE" w14:textId="77777777" w:rsidTr="009B1D6A">
        <w:trPr>
          <w:trHeight w:val="278"/>
        </w:trPr>
        <w:tc>
          <w:tcPr>
            <w:tcW w:w="2263" w:type="dxa"/>
            <w:tcBorders>
              <w:top w:val="single" w:sz="4" w:space="0" w:color="auto"/>
              <w:left w:val="single" w:sz="4" w:space="0" w:color="auto"/>
              <w:bottom w:val="single" w:sz="4" w:space="0" w:color="auto"/>
              <w:right w:val="single" w:sz="4" w:space="0" w:color="auto"/>
            </w:tcBorders>
            <w:noWrap/>
          </w:tcPr>
          <w:p w14:paraId="4B6C616E" w14:textId="77777777" w:rsidR="00036B08" w:rsidRPr="009F0B3A" w:rsidRDefault="00036B08" w:rsidP="00036B08">
            <w:pPr>
              <w:rPr>
                <w:rFonts w:ascii="Arial" w:hAnsi="Arial"/>
                <w:b/>
                <w:sz w:val="20"/>
                <w:lang w:val="lt-LT"/>
              </w:rPr>
            </w:pPr>
            <w:r w:rsidRPr="009F0B3A">
              <w:rPr>
                <w:rFonts w:ascii="Arial" w:hAnsi="Arial"/>
                <w:b/>
                <w:sz w:val="20"/>
                <w:lang w:val="lt-LT"/>
              </w:rPr>
              <w:t>Didžiausia paskolos suma vienam Paskolos gavėjui</w:t>
            </w:r>
          </w:p>
        </w:tc>
        <w:tc>
          <w:tcPr>
            <w:tcW w:w="7371" w:type="dxa"/>
            <w:tcBorders>
              <w:top w:val="single" w:sz="4" w:space="0" w:color="auto"/>
              <w:left w:val="single" w:sz="4" w:space="0" w:color="auto"/>
              <w:bottom w:val="single" w:sz="4" w:space="0" w:color="auto"/>
              <w:right w:val="single" w:sz="4" w:space="0" w:color="auto"/>
            </w:tcBorders>
          </w:tcPr>
          <w:p w14:paraId="17E2A1F0" w14:textId="312F8E43" w:rsidR="00036B08" w:rsidRPr="009F0B3A" w:rsidRDefault="00036B08" w:rsidP="00036B08">
            <w:pPr>
              <w:suppressAutoHyphens/>
              <w:autoSpaceDE w:val="0"/>
              <w:autoSpaceDN w:val="0"/>
              <w:adjustRightInd w:val="0"/>
              <w:jc w:val="both"/>
              <w:textAlignment w:val="center"/>
              <w:rPr>
                <w:rFonts w:ascii="Arial" w:hAnsi="Arial"/>
                <w:color w:val="000000"/>
                <w:sz w:val="20"/>
                <w:lang w:val="lt-LT"/>
              </w:rPr>
            </w:pPr>
            <w:bookmarkStart w:id="9" w:name="_Hlk42710475"/>
            <w:r w:rsidRPr="009F0B3A">
              <w:rPr>
                <w:rFonts w:ascii="Arial" w:hAnsi="Arial"/>
                <w:color w:val="000000"/>
                <w:sz w:val="20"/>
                <w:lang w:val="lt-LT"/>
              </w:rPr>
              <w:t>Didžiausia galima suteikti Paskolos suma, apskaičiuojama laikantis šių nuostatų:</w:t>
            </w:r>
          </w:p>
          <w:p w14:paraId="08717CA8" w14:textId="74117DE0" w:rsidR="0061409F" w:rsidRPr="009F0B3A" w:rsidRDefault="0061409F" w:rsidP="00543BFB">
            <w:pPr>
              <w:pStyle w:val="Sraopastraipa"/>
              <w:numPr>
                <w:ilvl w:val="0"/>
                <w:numId w:val="9"/>
              </w:numPr>
              <w:suppressAutoHyphens/>
              <w:autoSpaceDE w:val="0"/>
              <w:autoSpaceDN w:val="0"/>
              <w:adjustRightInd w:val="0"/>
              <w:ind w:left="317" w:right="-106" w:hanging="426"/>
              <w:jc w:val="both"/>
              <w:textAlignment w:val="center"/>
              <w:rPr>
                <w:rFonts w:ascii="Arial" w:eastAsia="Times New Roman" w:hAnsi="Arial" w:cs="Arial"/>
                <w:color w:val="000000"/>
                <w:sz w:val="20"/>
                <w:szCs w:val="20"/>
                <w:lang w:val="lt-LT" w:eastAsia="lt-LT"/>
              </w:rPr>
            </w:pPr>
            <w:r w:rsidRPr="009F0B3A">
              <w:rPr>
                <w:rFonts w:ascii="Arial" w:eastAsia="Times New Roman" w:hAnsi="Arial" w:cs="Arial"/>
                <w:color w:val="000000"/>
                <w:sz w:val="20"/>
                <w:szCs w:val="20"/>
                <w:lang w:val="lt-LT" w:eastAsia="lt-LT"/>
              </w:rPr>
              <w:t xml:space="preserve">Paskolos gavėjams: </w:t>
            </w:r>
          </w:p>
          <w:p w14:paraId="080DB364" w14:textId="63BBCF23" w:rsidR="0061409F" w:rsidRPr="009F0B3A" w:rsidRDefault="0061409F" w:rsidP="00A44FB9">
            <w:pPr>
              <w:numPr>
                <w:ilvl w:val="1"/>
                <w:numId w:val="9"/>
              </w:numPr>
              <w:suppressAutoHyphens/>
              <w:autoSpaceDE w:val="0"/>
              <w:autoSpaceDN w:val="0"/>
              <w:adjustRightInd w:val="0"/>
              <w:ind w:left="317" w:hanging="426"/>
              <w:jc w:val="both"/>
              <w:textAlignment w:val="center"/>
              <w:rPr>
                <w:rFonts w:ascii="Arial" w:eastAsia="Times New Roman" w:hAnsi="Arial" w:cs="Arial"/>
                <w:color w:val="000000"/>
                <w:sz w:val="20"/>
                <w:szCs w:val="20"/>
                <w:lang w:val="lt-LT" w:eastAsia="lt-LT"/>
              </w:rPr>
            </w:pPr>
            <w:r w:rsidRPr="009F0B3A">
              <w:rPr>
                <w:rFonts w:ascii="Arial" w:eastAsia="Times New Roman" w:hAnsi="Arial" w:cs="Arial"/>
                <w:color w:val="000000"/>
                <w:sz w:val="20"/>
                <w:szCs w:val="20"/>
                <w:lang w:val="lt-LT" w:eastAsia="lt-LT"/>
              </w:rPr>
              <w:t xml:space="preserve">registravusiems veiklą iki 2019 m. sausio 1 d., </w:t>
            </w:r>
            <w:r w:rsidRPr="009F0B3A">
              <w:rPr>
                <w:rFonts w:ascii="Arial" w:hAnsi="Arial"/>
                <w:color w:val="000000"/>
                <w:sz w:val="20"/>
                <w:lang w:val="lt-LT"/>
              </w:rPr>
              <w:t>Paskolos suma turi neviršyti dvigubos Paskolos gavėjo darbuotojams</w:t>
            </w:r>
            <w:r w:rsidRPr="009F0B3A">
              <w:rPr>
                <w:rFonts w:ascii="Arial" w:eastAsia="Times New Roman" w:hAnsi="Arial" w:cs="Arial"/>
                <w:color w:val="000000"/>
                <w:sz w:val="20"/>
                <w:szCs w:val="20"/>
                <w:lang w:val="lt-LT" w:eastAsia="lt-LT"/>
              </w:rPr>
              <w:t>, remiantis 2019 m. faktiniais duomenimis apskaičiuotos,</w:t>
            </w:r>
            <w:r w:rsidRPr="009F0B3A">
              <w:rPr>
                <w:rFonts w:ascii="Arial" w:hAnsi="Arial"/>
                <w:color w:val="000000"/>
                <w:sz w:val="20"/>
                <w:lang w:val="lt-LT"/>
              </w:rPr>
              <w:t xml:space="preserve"> darbo užmokesčio su mokesčiais, įskaitant </w:t>
            </w:r>
            <w:r w:rsidRPr="009F0B3A">
              <w:rPr>
                <w:rFonts w:ascii="Arial" w:eastAsia="Times New Roman" w:hAnsi="Arial" w:cs="Arial"/>
                <w:color w:val="000000"/>
                <w:sz w:val="20"/>
                <w:szCs w:val="20"/>
                <w:lang w:val="lt-LT" w:eastAsia="lt-LT"/>
              </w:rPr>
              <w:t>valstybinio</w:t>
            </w:r>
            <w:r w:rsidRPr="009F0B3A">
              <w:rPr>
                <w:rFonts w:ascii="Arial" w:hAnsi="Arial"/>
                <w:color w:val="000000"/>
                <w:sz w:val="20"/>
                <w:lang w:val="lt-LT"/>
              </w:rPr>
              <w:t xml:space="preserve"> socialinio draudimo ir </w:t>
            </w:r>
            <w:r w:rsidRPr="009F0B3A">
              <w:rPr>
                <w:rFonts w:ascii="Arial" w:eastAsia="Times New Roman" w:hAnsi="Arial" w:cs="Arial"/>
                <w:color w:val="000000"/>
                <w:sz w:val="20"/>
                <w:szCs w:val="20"/>
                <w:lang w:val="lt-LT" w:eastAsia="lt-LT"/>
              </w:rPr>
              <w:t xml:space="preserve">privalomojo </w:t>
            </w:r>
            <w:r w:rsidRPr="009F0B3A">
              <w:rPr>
                <w:rFonts w:ascii="Arial" w:hAnsi="Arial"/>
                <w:color w:val="000000"/>
                <w:sz w:val="20"/>
                <w:lang w:val="lt-LT"/>
              </w:rPr>
              <w:t>sveikatos draudimo įmokas, sumos per metus</w:t>
            </w:r>
            <w:r w:rsidRPr="009F0B3A">
              <w:rPr>
                <w:rFonts w:ascii="Arial" w:eastAsia="Times New Roman" w:hAnsi="Arial" w:cs="Arial"/>
                <w:color w:val="000000"/>
                <w:sz w:val="20"/>
                <w:szCs w:val="20"/>
                <w:lang w:val="lt-LT" w:eastAsia="lt-LT"/>
              </w:rPr>
              <w:t xml:space="preserve">; </w:t>
            </w:r>
          </w:p>
          <w:p w14:paraId="6C6B3A05" w14:textId="4135C240" w:rsidR="00036B08" w:rsidRPr="009F0B3A" w:rsidRDefault="0061409F" w:rsidP="00A44FB9">
            <w:pPr>
              <w:numPr>
                <w:ilvl w:val="1"/>
                <w:numId w:val="9"/>
              </w:numPr>
              <w:suppressAutoHyphens/>
              <w:autoSpaceDE w:val="0"/>
              <w:autoSpaceDN w:val="0"/>
              <w:adjustRightInd w:val="0"/>
              <w:ind w:left="317" w:hanging="426"/>
              <w:jc w:val="both"/>
              <w:textAlignment w:val="center"/>
              <w:rPr>
                <w:rFonts w:ascii="Arial" w:hAnsi="Arial"/>
                <w:color w:val="000000"/>
                <w:sz w:val="20"/>
                <w:lang w:val="lt-LT"/>
              </w:rPr>
            </w:pPr>
            <w:r w:rsidRPr="009F0B3A">
              <w:rPr>
                <w:rFonts w:ascii="Arial" w:eastAsia="Times New Roman" w:hAnsi="Arial" w:cs="Arial"/>
                <w:color w:val="000000"/>
                <w:sz w:val="20"/>
                <w:szCs w:val="20"/>
                <w:lang w:val="lt-LT" w:eastAsia="lt-LT"/>
              </w:rPr>
              <w:t>registravusiems</w:t>
            </w:r>
            <w:r w:rsidRPr="009F0B3A">
              <w:rPr>
                <w:rFonts w:ascii="Arial" w:hAnsi="Arial"/>
                <w:color w:val="000000"/>
                <w:sz w:val="20"/>
                <w:lang w:val="lt-LT"/>
              </w:rPr>
              <w:t xml:space="preserve"> veiklą po 2019</w:t>
            </w:r>
            <w:r w:rsidRPr="009F0B3A">
              <w:rPr>
                <w:rFonts w:ascii="Arial" w:eastAsia="Times New Roman" w:hAnsi="Arial" w:cs="Arial"/>
                <w:color w:val="000000"/>
                <w:sz w:val="20"/>
                <w:szCs w:val="20"/>
                <w:lang w:val="lt-LT" w:eastAsia="lt-LT"/>
              </w:rPr>
              <w:t xml:space="preserve"> </w:t>
            </w:r>
            <w:r w:rsidRPr="009F0B3A">
              <w:rPr>
                <w:rFonts w:ascii="Arial" w:hAnsi="Arial"/>
                <w:color w:val="000000"/>
                <w:sz w:val="20"/>
                <w:lang w:val="lt-LT"/>
              </w:rPr>
              <w:t>m. sausio 1 d., Paskolos suma negali viršyti numatomos darbo užmokesčio su mokesčiais</w:t>
            </w:r>
            <w:r w:rsidRPr="009F0B3A">
              <w:rPr>
                <w:rFonts w:ascii="Arial" w:eastAsia="Times New Roman" w:hAnsi="Arial" w:cs="Arial"/>
                <w:color w:val="000000"/>
                <w:sz w:val="20"/>
                <w:szCs w:val="20"/>
                <w:lang w:val="lt-LT" w:eastAsia="lt-LT"/>
              </w:rPr>
              <w:t>, įskaitant valstybinio socialinio draudimo ir privalomojo sveikatos draudimo įmokas,</w:t>
            </w:r>
            <w:r w:rsidRPr="009F0B3A">
              <w:rPr>
                <w:rFonts w:ascii="Arial" w:hAnsi="Arial"/>
                <w:color w:val="000000"/>
                <w:sz w:val="20"/>
                <w:lang w:val="lt-LT"/>
              </w:rPr>
              <w:t xml:space="preserve"> sumos išmokėtinos per pirmuosius dvejus jo veiklos metus, apskaičiuotos remiantis </w:t>
            </w:r>
            <w:r w:rsidRPr="009F0B3A">
              <w:rPr>
                <w:rFonts w:ascii="Arial" w:eastAsia="Times New Roman" w:hAnsi="Arial" w:cs="Arial"/>
                <w:color w:val="000000"/>
                <w:sz w:val="20"/>
                <w:szCs w:val="20"/>
                <w:lang w:val="lt-LT" w:eastAsia="lt-LT"/>
              </w:rPr>
              <w:t>2019 m. ir</w:t>
            </w:r>
            <w:r w:rsidRPr="009F0B3A">
              <w:rPr>
                <w:rFonts w:ascii="Arial" w:hAnsi="Arial"/>
                <w:color w:val="000000"/>
                <w:sz w:val="20"/>
                <w:lang w:val="lt-LT"/>
              </w:rPr>
              <w:t xml:space="preserve"> </w:t>
            </w:r>
            <w:r w:rsidR="00A44FB9" w:rsidRPr="009F0B3A">
              <w:rPr>
                <w:rFonts w:ascii="Arial" w:hAnsi="Arial"/>
                <w:color w:val="000000"/>
                <w:sz w:val="20"/>
                <w:lang w:val="lt-LT"/>
              </w:rPr>
              <w:br/>
            </w:r>
            <w:r w:rsidRPr="009F0B3A">
              <w:rPr>
                <w:rFonts w:ascii="Arial" w:hAnsi="Arial"/>
                <w:color w:val="000000"/>
                <w:sz w:val="20"/>
                <w:lang w:val="lt-LT"/>
              </w:rPr>
              <w:t xml:space="preserve">2020 m. </w:t>
            </w:r>
            <w:r w:rsidRPr="009F0B3A">
              <w:rPr>
                <w:rFonts w:ascii="Arial" w:eastAsia="Times New Roman" w:hAnsi="Arial" w:cs="Arial"/>
                <w:color w:val="000000"/>
                <w:sz w:val="20"/>
                <w:szCs w:val="20"/>
                <w:lang w:val="lt-LT" w:eastAsia="lt-LT"/>
              </w:rPr>
              <w:t>faktiniais duomenimis</w:t>
            </w:r>
            <w:r w:rsidR="0015111E" w:rsidRPr="009F0B3A">
              <w:rPr>
                <w:rFonts w:ascii="Arial" w:eastAsia="Times New Roman" w:hAnsi="Arial" w:cs="Arial"/>
                <w:color w:val="000000"/>
                <w:sz w:val="20"/>
                <w:szCs w:val="20"/>
                <w:lang w:val="lt-LT" w:eastAsia="lt-LT"/>
              </w:rPr>
              <w:t>;</w:t>
            </w:r>
            <w:r w:rsidR="0015111E" w:rsidRPr="009F0B3A">
              <w:rPr>
                <w:rFonts w:ascii="Arial" w:hAnsi="Arial"/>
                <w:color w:val="000000"/>
                <w:sz w:val="20"/>
                <w:lang w:val="lt-LT"/>
              </w:rPr>
              <w:t xml:space="preserve"> arba</w:t>
            </w:r>
            <w:r w:rsidR="0015111E" w:rsidRPr="009F0B3A">
              <w:rPr>
                <w:rFonts w:ascii="Arial" w:eastAsia="Times New Roman" w:hAnsi="Arial" w:cs="Arial"/>
                <w:color w:val="000000"/>
                <w:sz w:val="20"/>
                <w:szCs w:val="20"/>
                <w:lang w:val="lt-LT" w:eastAsia="lt-LT"/>
              </w:rPr>
              <w:t xml:space="preserve"> </w:t>
            </w:r>
          </w:p>
          <w:p w14:paraId="689DB6BE" w14:textId="26FF08C0" w:rsidR="00036B08" w:rsidRPr="009F0B3A" w:rsidRDefault="00036B08" w:rsidP="00A44FB9">
            <w:pPr>
              <w:numPr>
                <w:ilvl w:val="0"/>
                <w:numId w:val="9"/>
              </w:numPr>
              <w:suppressAutoHyphens/>
              <w:autoSpaceDE w:val="0"/>
              <w:autoSpaceDN w:val="0"/>
              <w:adjustRightInd w:val="0"/>
              <w:ind w:left="317" w:hanging="426"/>
              <w:jc w:val="both"/>
              <w:textAlignment w:val="center"/>
              <w:rPr>
                <w:rFonts w:ascii="Arial" w:hAnsi="Arial"/>
                <w:color w:val="000000"/>
                <w:sz w:val="20"/>
                <w:lang w:val="lt-LT"/>
              </w:rPr>
            </w:pPr>
            <w:r w:rsidRPr="009F0B3A">
              <w:rPr>
                <w:rFonts w:ascii="Arial" w:hAnsi="Arial"/>
                <w:color w:val="000000"/>
                <w:sz w:val="20"/>
                <w:lang w:val="lt-LT"/>
              </w:rPr>
              <w:t xml:space="preserve">Paskolos suma turi neviršyti 25 procentų Paskolos gavėjo 2019 m. apyvartos; </w:t>
            </w:r>
            <w:bookmarkEnd w:id="9"/>
            <w:r w:rsidR="00081D0F" w:rsidRPr="009F0B3A">
              <w:rPr>
                <w:rFonts w:ascii="Arial" w:hAnsi="Arial"/>
                <w:color w:val="000000"/>
                <w:sz w:val="20"/>
                <w:lang w:val="lt-LT"/>
              </w:rPr>
              <w:t>arba</w:t>
            </w:r>
          </w:p>
          <w:p w14:paraId="4C138617" w14:textId="4EFEE2A8" w:rsidR="00081D0F" w:rsidRPr="009F0B3A" w:rsidRDefault="00081D0F" w:rsidP="00A44FB9">
            <w:pPr>
              <w:numPr>
                <w:ilvl w:val="0"/>
                <w:numId w:val="9"/>
              </w:numPr>
              <w:suppressAutoHyphens/>
              <w:autoSpaceDE w:val="0"/>
              <w:autoSpaceDN w:val="0"/>
              <w:adjustRightInd w:val="0"/>
              <w:ind w:left="317" w:hanging="426"/>
              <w:jc w:val="both"/>
              <w:textAlignment w:val="center"/>
              <w:rPr>
                <w:rFonts w:ascii="Arial" w:hAnsi="Arial"/>
                <w:color w:val="000000"/>
                <w:sz w:val="20"/>
                <w:lang w:val="lt-LT"/>
              </w:rPr>
            </w:pPr>
            <w:r w:rsidRPr="009F0B3A">
              <w:rPr>
                <w:rFonts w:ascii="Arial" w:hAnsi="Arial"/>
                <w:color w:val="000000"/>
                <w:sz w:val="20"/>
                <w:lang w:val="lt-LT"/>
              </w:rPr>
              <w:t>Paskolos suma gali būti ir didesnė, nei nustatyta 1 ir 2 punktuose, jei atitinkamą jos dydį Paskolos gavėjas pagrindžia būtinumu įvykdyti sudarytas sutartis, išsaugoti darbo vietas, atsiskaityti su tiekėjais, subrangovais ir (ar) yra poreikis skirti lėšas kitoms veiklai tęsti būtinoms reikmėms nuo Paskolos suteikimo per ateinančius 18 mėnesių SVV subjekto atveju ir 12 mėnesių DĮ atveju</w:t>
            </w:r>
            <w:r w:rsidR="005C1574" w:rsidRPr="009F0B3A">
              <w:rPr>
                <w:rFonts w:ascii="Arial" w:hAnsi="Arial"/>
                <w:color w:val="000000"/>
                <w:sz w:val="20"/>
                <w:lang w:val="lt-LT"/>
              </w:rPr>
              <w:t>. Šiuo atveju Paskolos suma apskaičiuojama pagal „Invegos“ patvirtintą metodiką, pagal kurią parengta Paskolos sumos apskaičiavimo skaičiuoklė yra viešai skelbiama „Invegos“ interneto svetainėje www.invega.lt</w:t>
            </w:r>
            <w:r w:rsidRPr="009F0B3A">
              <w:rPr>
                <w:rFonts w:ascii="Arial" w:hAnsi="Arial"/>
                <w:color w:val="000000"/>
                <w:sz w:val="20"/>
                <w:lang w:val="lt-LT"/>
              </w:rPr>
              <w:t>; tačiau</w:t>
            </w:r>
          </w:p>
          <w:p w14:paraId="05788AA4" w14:textId="77777777" w:rsidR="00036B08" w:rsidRPr="009F0B3A" w:rsidRDefault="00036B08" w:rsidP="00521176">
            <w:pPr>
              <w:numPr>
                <w:ilvl w:val="0"/>
                <w:numId w:val="9"/>
              </w:numPr>
              <w:suppressAutoHyphens/>
              <w:autoSpaceDE w:val="0"/>
              <w:autoSpaceDN w:val="0"/>
              <w:adjustRightInd w:val="0"/>
              <w:ind w:left="317" w:right="-106" w:hanging="426"/>
              <w:jc w:val="both"/>
              <w:textAlignment w:val="center"/>
              <w:rPr>
                <w:rFonts w:ascii="Arial" w:hAnsi="Arial"/>
                <w:color w:val="000000"/>
                <w:sz w:val="20"/>
                <w:lang w:val="lt-LT"/>
              </w:rPr>
            </w:pPr>
            <w:r w:rsidRPr="009F0B3A">
              <w:rPr>
                <w:rFonts w:ascii="Arial" w:hAnsi="Arial"/>
                <w:color w:val="000000"/>
                <w:sz w:val="20"/>
                <w:lang w:val="lt-LT"/>
              </w:rPr>
              <w:t>visais atvejais Paskolos suma vienam Paskolos gavėjui negali viršyti:</w:t>
            </w:r>
          </w:p>
          <w:p w14:paraId="7C6B7377" w14:textId="77777777" w:rsidR="00036B08" w:rsidRPr="009F0B3A" w:rsidRDefault="00036B08" w:rsidP="00521176">
            <w:pPr>
              <w:numPr>
                <w:ilvl w:val="0"/>
                <w:numId w:val="10"/>
              </w:numPr>
              <w:suppressAutoHyphens/>
              <w:autoSpaceDE w:val="0"/>
              <w:autoSpaceDN w:val="0"/>
              <w:adjustRightInd w:val="0"/>
              <w:ind w:left="317" w:right="-106" w:hanging="426"/>
              <w:jc w:val="both"/>
              <w:textAlignment w:val="center"/>
              <w:rPr>
                <w:rFonts w:ascii="Arial" w:hAnsi="Arial"/>
                <w:color w:val="000000"/>
                <w:sz w:val="20"/>
                <w:lang w:val="lt-LT"/>
              </w:rPr>
            </w:pPr>
            <w:r w:rsidRPr="009F0B3A">
              <w:rPr>
                <w:rFonts w:ascii="Arial" w:hAnsi="Arial"/>
                <w:color w:val="000000"/>
                <w:sz w:val="20"/>
                <w:lang w:val="lt-LT"/>
              </w:rPr>
              <w:t>3  mln. Eur; ir</w:t>
            </w:r>
          </w:p>
          <w:p w14:paraId="41399DC8" w14:textId="049FED70" w:rsidR="00036B08" w:rsidRPr="009F0B3A" w:rsidRDefault="00036B08" w:rsidP="00A44FB9">
            <w:pPr>
              <w:numPr>
                <w:ilvl w:val="0"/>
                <w:numId w:val="10"/>
              </w:numPr>
              <w:suppressAutoHyphens/>
              <w:autoSpaceDE w:val="0"/>
              <w:autoSpaceDN w:val="0"/>
              <w:adjustRightInd w:val="0"/>
              <w:ind w:left="317" w:hanging="426"/>
              <w:jc w:val="both"/>
              <w:textAlignment w:val="center"/>
              <w:rPr>
                <w:rFonts w:ascii="Arial" w:hAnsi="Arial"/>
                <w:color w:val="000000"/>
                <w:sz w:val="20"/>
                <w:lang w:val="lt-LT"/>
              </w:rPr>
            </w:pPr>
            <w:r w:rsidRPr="009F0B3A">
              <w:rPr>
                <w:rFonts w:ascii="Arial" w:hAnsi="Arial"/>
                <w:color w:val="000000"/>
                <w:sz w:val="20"/>
                <w:lang w:val="lt-LT"/>
              </w:rPr>
              <w:t xml:space="preserve">Paskolos gavėjo paraiškos dėl Paskolos </w:t>
            </w:r>
            <w:r w:rsidR="00081D0F" w:rsidRPr="009F0B3A">
              <w:rPr>
                <w:rFonts w:ascii="Arial" w:hAnsi="Arial"/>
                <w:color w:val="000000"/>
                <w:sz w:val="20"/>
                <w:lang w:val="lt-LT"/>
              </w:rPr>
              <w:t>suteikimo</w:t>
            </w:r>
            <w:r w:rsidR="00C462CE" w:rsidRPr="009F0B3A">
              <w:rPr>
                <w:rFonts w:ascii="Arial" w:hAnsi="Arial"/>
                <w:color w:val="000000"/>
                <w:sz w:val="20"/>
                <w:lang w:val="lt-LT"/>
              </w:rPr>
              <w:t xml:space="preserve"> </w:t>
            </w:r>
            <w:r w:rsidR="00081D0F" w:rsidRPr="009F0B3A">
              <w:rPr>
                <w:rFonts w:ascii="Arial" w:hAnsi="Arial"/>
                <w:color w:val="000000"/>
                <w:sz w:val="20"/>
                <w:lang w:val="lt-LT"/>
              </w:rPr>
              <w:t xml:space="preserve">ar prašymo Paskolą padidinti </w:t>
            </w:r>
            <w:r w:rsidRPr="009F0B3A">
              <w:rPr>
                <w:rFonts w:ascii="Arial" w:hAnsi="Arial"/>
                <w:color w:val="000000"/>
                <w:sz w:val="20"/>
                <w:lang w:val="lt-LT"/>
              </w:rPr>
              <w:t>pateikimo metu turėtos draudimo įmonės prievolių įvykdymo laidavimo draudimo ir (ar) finansų įstaigos suteiktos finansinės garantijos sumos, tuo atveju, jei Paskolos gavėjo prievolių įvykdymo užtikrinimas yra nustatytas pagal Turizmo įstatymo 12 straipsnio 1 dalį;</w:t>
            </w:r>
          </w:p>
          <w:p w14:paraId="0F1C04DD" w14:textId="06649CE2" w:rsidR="00D64C0C" w:rsidRPr="009F0B3A" w:rsidRDefault="00036B08" w:rsidP="00036B08">
            <w:pPr>
              <w:suppressAutoHyphens/>
              <w:autoSpaceDE w:val="0"/>
              <w:autoSpaceDN w:val="0"/>
              <w:adjustRightInd w:val="0"/>
              <w:jc w:val="both"/>
              <w:textAlignment w:val="center"/>
              <w:rPr>
                <w:rFonts w:ascii="Arial" w:hAnsi="Arial"/>
                <w:color w:val="000000"/>
                <w:sz w:val="20"/>
                <w:lang w:val="lt-LT"/>
              </w:rPr>
            </w:pPr>
            <w:r w:rsidRPr="009F0B3A">
              <w:rPr>
                <w:rFonts w:ascii="Arial" w:hAnsi="Arial"/>
                <w:color w:val="000000"/>
                <w:sz w:val="20"/>
                <w:lang w:val="lt-LT"/>
              </w:rPr>
              <w:t>Vienam Paskolos gavėjui iš Priemonės lėšų gali būti suteikiama viena Paskola iki Didžiausios paskolos sumos vienam Paskolos gavėjui</w:t>
            </w:r>
            <w:r w:rsidR="00E943EA" w:rsidRPr="009F0B3A">
              <w:rPr>
                <w:rFonts w:ascii="Arial" w:hAnsi="Arial"/>
                <w:color w:val="000000"/>
                <w:sz w:val="20"/>
                <w:lang w:val="lt-LT"/>
              </w:rPr>
              <w:t>, išskyrus atvejus, j</w:t>
            </w:r>
            <w:r w:rsidR="00D64C0C" w:rsidRPr="009F0B3A">
              <w:rPr>
                <w:rFonts w:ascii="Arial" w:hAnsi="Arial"/>
                <w:color w:val="000000"/>
                <w:sz w:val="20"/>
                <w:lang w:val="lt-LT"/>
              </w:rPr>
              <w:t>ei tas pats Paskolos gavėjas</w:t>
            </w:r>
            <w:r w:rsidR="00134F51" w:rsidRPr="009F0B3A">
              <w:rPr>
                <w:rFonts w:ascii="Arial" w:hAnsi="Arial"/>
                <w:color w:val="000000"/>
                <w:sz w:val="20"/>
                <w:lang w:val="lt-LT"/>
              </w:rPr>
              <w:t xml:space="preserve">, vykdo kelionių organizavimo veiklą ir teikia apgyvendinimo </w:t>
            </w:r>
            <w:r w:rsidR="00422B14" w:rsidRPr="009F0B3A">
              <w:rPr>
                <w:rFonts w:ascii="Arial" w:hAnsi="Arial"/>
                <w:color w:val="000000"/>
                <w:sz w:val="20"/>
                <w:lang w:val="lt-LT"/>
              </w:rPr>
              <w:t xml:space="preserve">ir </w:t>
            </w:r>
            <w:r w:rsidR="00C32C6D" w:rsidRPr="009F0B3A">
              <w:rPr>
                <w:rFonts w:ascii="Arial" w:hAnsi="Arial"/>
                <w:color w:val="000000"/>
                <w:sz w:val="20"/>
                <w:lang w:val="lt-LT"/>
              </w:rPr>
              <w:t>viešojo maitinimo paslaugas</w:t>
            </w:r>
            <w:r w:rsidR="00134F51" w:rsidRPr="009F0B3A">
              <w:rPr>
                <w:rFonts w:ascii="Arial" w:hAnsi="Arial"/>
                <w:color w:val="000000"/>
                <w:sz w:val="20"/>
                <w:lang w:val="lt-LT"/>
              </w:rPr>
              <w:t>,</w:t>
            </w:r>
            <w:r w:rsidR="00D64C0C" w:rsidRPr="009F0B3A">
              <w:rPr>
                <w:rFonts w:ascii="Arial" w:hAnsi="Arial"/>
                <w:color w:val="000000"/>
                <w:sz w:val="20"/>
                <w:lang w:val="lt-LT"/>
              </w:rPr>
              <w:t xml:space="preserve"> kreipiasi dėl Paskolos kelionių organizatoriams ir dėl Paskolos apgyvendinimo paslaugų teikėjams, teikiantiems klasifikuojamąsias apgyvendinimo </w:t>
            </w:r>
            <w:r w:rsidR="00C32C6D" w:rsidRPr="009F0B3A">
              <w:rPr>
                <w:rFonts w:ascii="Arial" w:hAnsi="Arial"/>
                <w:color w:val="000000"/>
                <w:sz w:val="20"/>
                <w:lang w:val="lt-LT"/>
              </w:rPr>
              <w:t>ir viešojo maitinimo paslaugas</w:t>
            </w:r>
            <w:r w:rsidR="00D64C0C" w:rsidRPr="009F0B3A">
              <w:rPr>
                <w:rFonts w:ascii="Arial" w:hAnsi="Arial"/>
                <w:color w:val="000000"/>
                <w:sz w:val="20"/>
                <w:lang w:val="lt-LT"/>
              </w:rPr>
              <w:t>, jis gali gauti dvi Paskolas</w:t>
            </w:r>
            <w:r w:rsidR="0028575B" w:rsidRPr="009F0B3A">
              <w:rPr>
                <w:rFonts w:ascii="Arial" w:hAnsi="Arial"/>
                <w:color w:val="000000"/>
                <w:sz w:val="20"/>
                <w:lang w:val="lt-LT"/>
              </w:rPr>
              <w:t>,</w:t>
            </w:r>
            <w:r w:rsidR="00D64C0C" w:rsidRPr="009F0B3A">
              <w:rPr>
                <w:rFonts w:ascii="Arial" w:hAnsi="Arial"/>
                <w:color w:val="000000"/>
                <w:sz w:val="20"/>
                <w:lang w:val="lt-LT"/>
              </w:rPr>
              <w:t xml:space="preserve"> </w:t>
            </w:r>
            <w:r w:rsidR="0028575B" w:rsidRPr="009F0B3A">
              <w:rPr>
                <w:rFonts w:ascii="Arial" w:hAnsi="Arial"/>
                <w:color w:val="000000"/>
                <w:sz w:val="20"/>
                <w:lang w:val="lt-LT"/>
              </w:rPr>
              <w:t>tačiau bendra jų suma negali būti didesnė nei paskaičiuota Didžiausia Paskolos suma pagal 1–</w:t>
            </w:r>
            <w:r w:rsidR="00081D0F" w:rsidRPr="009F0B3A">
              <w:rPr>
                <w:rFonts w:ascii="Arial" w:hAnsi="Arial"/>
                <w:color w:val="000000"/>
                <w:sz w:val="20"/>
                <w:lang w:val="lt-LT"/>
              </w:rPr>
              <w:t>4</w:t>
            </w:r>
            <w:r w:rsidR="0028575B" w:rsidRPr="009F0B3A">
              <w:rPr>
                <w:rFonts w:ascii="Arial" w:hAnsi="Arial"/>
                <w:color w:val="000000"/>
                <w:sz w:val="20"/>
                <w:lang w:val="lt-LT"/>
              </w:rPr>
              <w:t xml:space="preserve"> a) punktus</w:t>
            </w:r>
            <w:r w:rsidR="00DE480D" w:rsidRPr="009F0B3A">
              <w:rPr>
                <w:rFonts w:ascii="Arial" w:hAnsi="Arial"/>
                <w:color w:val="000000"/>
                <w:sz w:val="20"/>
                <w:lang w:val="lt-LT"/>
              </w:rPr>
              <w:t>.</w:t>
            </w:r>
          </w:p>
          <w:p w14:paraId="5A66DDBE" w14:textId="588D8233" w:rsidR="00DE480D" w:rsidRPr="009F0B3A" w:rsidRDefault="00DE480D" w:rsidP="00036B08">
            <w:pPr>
              <w:suppressAutoHyphens/>
              <w:autoSpaceDE w:val="0"/>
              <w:autoSpaceDN w:val="0"/>
              <w:adjustRightInd w:val="0"/>
              <w:jc w:val="both"/>
              <w:textAlignment w:val="center"/>
              <w:rPr>
                <w:rFonts w:ascii="Arial" w:hAnsi="Arial"/>
                <w:color w:val="000000"/>
                <w:sz w:val="20"/>
                <w:lang w:val="lt-LT"/>
              </w:rPr>
            </w:pPr>
            <w:r w:rsidRPr="009F0B3A">
              <w:rPr>
                <w:rFonts w:ascii="Arial" w:hAnsi="Arial"/>
                <w:color w:val="000000"/>
                <w:sz w:val="20"/>
                <w:lang w:val="lt-LT"/>
              </w:rPr>
              <w:t>Esant poreikiui, Paskolos gavėjui pateiktus</w:t>
            </w:r>
            <w:r w:rsidR="001F6D88" w:rsidRPr="009F0B3A">
              <w:rPr>
                <w:rFonts w:ascii="Arial" w:hAnsi="Arial"/>
                <w:color w:val="000000"/>
                <w:sz w:val="20"/>
                <w:lang w:val="lt-LT"/>
              </w:rPr>
              <w:t xml:space="preserve"> laisvos formos</w:t>
            </w:r>
            <w:r w:rsidRPr="009F0B3A">
              <w:rPr>
                <w:rFonts w:ascii="Arial" w:hAnsi="Arial"/>
                <w:color w:val="000000"/>
                <w:sz w:val="20"/>
                <w:lang w:val="lt-LT"/>
              </w:rPr>
              <w:t xml:space="preserve"> prašymą „Invegai“, Paskolos suma gali būti didinama, tačiau visais atvejais po Paskolos sumos padidinimo ji negali viršyti Didžiausios paskolos sumos vienam Paskolos gavėjui. Paskolos gavėjui pateikus prašymą dėl Paskolos sumos didinimo, „Invega“ atlieka analogišką vertinimą, kaip suteikiant naują Paskolą</w:t>
            </w:r>
          </w:p>
        </w:tc>
      </w:tr>
      <w:tr w:rsidR="00036B08" w:rsidRPr="009F0B3A" w14:paraId="0160DE37" w14:textId="77777777" w:rsidTr="009B1D6A">
        <w:trPr>
          <w:trHeight w:val="278"/>
        </w:trPr>
        <w:tc>
          <w:tcPr>
            <w:tcW w:w="2263" w:type="dxa"/>
            <w:tcBorders>
              <w:top w:val="single" w:sz="4" w:space="0" w:color="auto"/>
              <w:left w:val="single" w:sz="4" w:space="0" w:color="auto"/>
              <w:bottom w:val="single" w:sz="4" w:space="0" w:color="auto"/>
              <w:right w:val="single" w:sz="4" w:space="0" w:color="auto"/>
            </w:tcBorders>
            <w:shd w:val="clear" w:color="auto" w:fill="auto"/>
            <w:noWrap/>
          </w:tcPr>
          <w:p w14:paraId="6BA50F4E" w14:textId="77777777" w:rsidR="00036B08" w:rsidRPr="009F0B3A" w:rsidRDefault="00036B08" w:rsidP="00036B08">
            <w:pPr>
              <w:rPr>
                <w:rFonts w:ascii="Arial" w:hAnsi="Arial"/>
                <w:b/>
                <w:sz w:val="20"/>
                <w:lang w:val="lt-LT"/>
              </w:rPr>
            </w:pPr>
            <w:r w:rsidRPr="009F0B3A">
              <w:rPr>
                <w:rFonts w:ascii="Arial" w:hAnsi="Arial"/>
                <w:b/>
                <w:sz w:val="20"/>
                <w:lang w:val="lt-LT"/>
              </w:rPr>
              <w:t>Paskolos dydžio apskaičiavimas</w:t>
            </w:r>
          </w:p>
        </w:tc>
        <w:tc>
          <w:tcPr>
            <w:tcW w:w="7371" w:type="dxa"/>
            <w:tcBorders>
              <w:top w:val="single" w:sz="4" w:space="0" w:color="auto"/>
              <w:left w:val="single" w:sz="4" w:space="0" w:color="auto"/>
              <w:bottom w:val="single" w:sz="4" w:space="0" w:color="auto"/>
              <w:right w:val="single" w:sz="4" w:space="0" w:color="auto"/>
            </w:tcBorders>
            <w:shd w:val="clear" w:color="auto" w:fill="auto"/>
          </w:tcPr>
          <w:p w14:paraId="2ED6D79A" w14:textId="174D74E9" w:rsidR="00036B08" w:rsidRPr="009F0B3A" w:rsidRDefault="00036B08" w:rsidP="00D52934">
            <w:pPr>
              <w:suppressAutoHyphens/>
              <w:autoSpaceDE w:val="0"/>
              <w:autoSpaceDN w:val="0"/>
              <w:adjustRightInd w:val="0"/>
              <w:jc w:val="both"/>
              <w:textAlignment w:val="center"/>
              <w:rPr>
                <w:rFonts w:ascii="Arial" w:hAnsi="Arial"/>
                <w:color w:val="000000"/>
                <w:sz w:val="20"/>
                <w:lang w:val="lt-LT"/>
              </w:rPr>
            </w:pPr>
            <w:r w:rsidRPr="009F0B3A">
              <w:rPr>
                <w:rFonts w:ascii="Arial" w:hAnsi="Arial"/>
                <w:color w:val="000000"/>
                <w:sz w:val="20"/>
                <w:lang w:val="lt-LT"/>
              </w:rPr>
              <w:t>Paskolos dydis apskaičiuojamas pagal Paskolos gavėjo paraiškos dėl Paskolos suteikimo pateikimo metu turimą grąžinti sumą Turistams už dėl COVID-19 protrūkio neįvykusias keliones</w:t>
            </w:r>
            <w:r w:rsidR="00133E64" w:rsidRPr="009F0B3A">
              <w:rPr>
                <w:rFonts w:ascii="Arial" w:hAnsi="Arial"/>
                <w:color w:val="000000"/>
                <w:sz w:val="20"/>
                <w:lang w:val="lt-LT"/>
              </w:rPr>
              <w:t xml:space="preserve">. </w:t>
            </w:r>
          </w:p>
          <w:p w14:paraId="031A0484" w14:textId="47FF3A4E" w:rsidR="00036B08" w:rsidRPr="009F0B3A" w:rsidRDefault="00036B08" w:rsidP="00036B08">
            <w:pPr>
              <w:suppressAutoHyphens/>
              <w:autoSpaceDE w:val="0"/>
              <w:autoSpaceDN w:val="0"/>
              <w:adjustRightInd w:val="0"/>
              <w:jc w:val="both"/>
              <w:textAlignment w:val="center"/>
              <w:rPr>
                <w:rFonts w:ascii="Arial" w:hAnsi="Arial"/>
                <w:color w:val="000000"/>
                <w:sz w:val="20"/>
                <w:lang w:val="lt-LT"/>
              </w:rPr>
            </w:pPr>
            <w:r w:rsidRPr="009F0B3A">
              <w:rPr>
                <w:rFonts w:ascii="Arial" w:hAnsi="Arial"/>
                <w:color w:val="000000"/>
                <w:sz w:val="20"/>
                <w:lang w:val="lt-LT"/>
              </w:rPr>
              <w:lastRenderedPageBreak/>
              <w:t xml:space="preserve">Esant poreikiui, Paskolos suma gali būti didinama, </w:t>
            </w:r>
            <w:r w:rsidR="002713D4" w:rsidRPr="009F0B3A">
              <w:rPr>
                <w:rFonts w:ascii="Arial" w:hAnsi="Arial"/>
                <w:color w:val="000000"/>
                <w:sz w:val="20"/>
                <w:lang w:val="lt-LT"/>
              </w:rPr>
              <w:t xml:space="preserve">Paskolos gavėjui </w:t>
            </w:r>
            <w:r w:rsidR="003B004F" w:rsidRPr="009F0B3A">
              <w:rPr>
                <w:rFonts w:ascii="Arial" w:hAnsi="Arial"/>
                <w:color w:val="000000"/>
                <w:sz w:val="20"/>
                <w:lang w:val="lt-LT"/>
              </w:rPr>
              <w:t xml:space="preserve">„Invegai“ </w:t>
            </w:r>
            <w:r w:rsidR="002713D4" w:rsidRPr="009F0B3A">
              <w:rPr>
                <w:rFonts w:ascii="Arial" w:hAnsi="Arial"/>
                <w:color w:val="000000"/>
                <w:sz w:val="20"/>
                <w:lang w:val="lt-LT"/>
              </w:rPr>
              <w:t>pateikus p</w:t>
            </w:r>
            <w:r w:rsidR="00134F51" w:rsidRPr="009F0B3A">
              <w:rPr>
                <w:rFonts w:ascii="Arial" w:hAnsi="Arial"/>
                <w:color w:val="000000"/>
                <w:sz w:val="20"/>
                <w:lang w:val="lt-LT"/>
              </w:rPr>
              <w:t>rašymą</w:t>
            </w:r>
            <w:r w:rsidR="002713D4" w:rsidRPr="009F0B3A">
              <w:rPr>
                <w:rFonts w:ascii="Arial" w:hAnsi="Arial"/>
                <w:color w:val="000000"/>
                <w:sz w:val="20"/>
                <w:lang w:val="lt-LT"/>
              </w:rPr>
              <w:t xml:space="preserve">, </w:t>
            </w:r>
            <w:r w:rsidRPr="009F0B3A">
              <w:rPr>
                <w:rFonts w:ascii="Arial" w:hAnsi="Arial"/>
                <w:color w:val="000000"/>
                <w:sz w:val="20"/>
                <w:lang w:val="lt-LT"/>
              </w:rPr>
              <w:t xml:space="preserve">tačiau visais atvejais po Paskolos sumos padidinimo ji negali viršyti Didžiausios paskolos sumos vienam Paskolos gavėjui. </w:t>
            </w:r>
            <w:r w:rsidR="00B842A6" w:rsidRPr="009F0B3A">
              <w:rPr>
                <w:rFonts w:ascii="Arial" w:hAnsi="Arial"/>
                <w:color w:val="000000"/>
                <w:sz w:val="20"/>
                <w:lang w:val="lt-LT"/>
              </w:rPr>
              <w:t xml:space="preserve">Paskolos gavėjui pateikus </w:t>
            </w:r>
            <w:r w:rsidR="000832EF" w:rsidRPr="009F0B3A">
              <w:rPr>
                <w:rFonts w:ascii="Arial" w:hAnsi="Arial"/>
                <w:color w:val="000000"/>
                <w:sz w:val="20"/>
                <w:lang w:val="lt-LT"/>
              </w:rPr>
              <w:t xml:space="preserve">„Invegai“ </w:t>
            </w:r>
            <w:bookmarkStart w:id="10" w:name="_Hlk68274186"/>
            <w:r w:rsidR="00134F51" w:rsidRPr="009F0B3A">
              <w:rPr>
                <w:rFonts w:ascii="Arial" w:hAnsi="Arial"/>
                <w:color w:val="000000"/>
                <w:sz w:val="20"/>
                <w:lang w:val="lt-LT"/>
              </w:rPr>
              <w:t>prašymą</w:t>
            </w:r>
            <w:r w:rsidR="00B842A6" w:rsidRPr="009F0B3A">
              <w:rPr>
                <w:rFonts w:ascii="Arial" w:hAnsi="Arial"/>
                <w:color w:val="000000"/>
                <w:sz w:val="20"/>
                <w:lang w:val="lt-LT"/>
              </w:rPr>
              <w:t xml:space="preserve"> dėl Paskolos sumos didinimo</w:t>
            </w:r>
            <w:bookmarkEnd w:id="10"/>
            <w:r w:rsidR="00B842A6" w:rsidRPr="009F0B3A">
              <w:rPr>
                <w:rFonts w:ascii="Arial" w:hAnsi="Arial"/>
                <w:color w:val="000000"/>
                <w:sz w:val="20"/>
                <w:lang w:val="lt-LT"/>
              </w:rPr>
              <w:t>, „Invega“ atlieka analogišką vertinimą, kaip suteikiant naują Paskolą.</w:t>
            </w:r>
            <w:r w:rsidR="003E4844" w:rsidRPr="009F0B3A">
              <w:rPr>
                <w:rFonts w:ascii="Arial" w:hAnsi="Arial"/>
                <w:color w:val="000000"/>
                <w:sz w:val="20"/>
                <w:lang w:val="lt-LT"/>
              </w:rPr>
              <w:t xml:space="preserve"> </w:t>
            </w:r>
            <w:r w:rsidRPr="009F0B3A">
              <w:rPr>
                <w:rFonts w:ascii="Arial" w:hAnsi="Arial"/>
                <w:color w:val="000000"/>
                <w:sz w:val="20"/>
                <w:lang w:val="lt-LT"/>
              </w:rPr>
              <w:t>Dėl Paskolos sumos padidinimo galima kreiptis ne daugiau kaip 2 kartus ir ne vėliau kaip iki 202</w:t>
            </w:r>
            <w:r w:rsidR="00133E64" w:rsidRPr="009F0B3A">
              <w:rPr>
                <w:rFonts w:ascii="Arial" w:hAnsi="Arial"/>
                <w:color w:val="000000"/>
                <w:sz w:val="20"/>
                <w:lang w:val="lt-LT"/>
              </w:rPr>
              <w:t>1</w:t>
            </w:r>
            <w:r w:rsidRPr="009F0B3A">
              <w:rPr>
                <w:rFonts w:ascii="Arial" w:hAnsi="Arial"/>
                <w:color w:val="000000"/>
                <w:sz w:val="20"/>
                <w:lang w:val="lt-LT"/>
              </w:rPr>
              <w:t xml:space="preserve"> m. </w:t>
            </w:r>
            <w:r w:rsidR="00AB2AE3" w:rsidRPr="009F0B3A">
              <w:rPr>
                <w:rFonts w:ascii="Arial" w:eastAsia="Times New Roman" w:hAnsi="Arial" w:cs="Arial"/>
                <w:color w:val="000000"/>
                <w:sz w:val="20"/>
                <w:szCs w:val="20"/>
                <w:lang w:val="lt-LT" w:eastAsia="lt-LT"/>
              </w:rPr>
              <w:t>lapkričio</w:t>
            </w:r>
            <w:r w:rsidRPr="009F0B3A">
              <w:rPr>
                <w:rFonts w:ascii="Arial" w:eastAsia="Times New Roman" w:hAnsi="Arial" w:cs="Arial"/>
                <w:color w:val="000000"/>
                <w:sz w:val="20"/>
                <w:szCs w:val="20"/>
                <w:lang w:val="lt-LT" w:eastAsia="lt-LT"/>
              </w:rPr>
              <w:t xml:space="preserve"> 3</w:t>
            </w:r>
            <w:r w:rsidR="00AB2AE3" w:rsidRPr="009F0B3A">
              <w:rPr>
                <w:rFonts w:ascii="Arial" w:eastAsia="Times New Roman" w:hAnsi="Arial" w:cs="Arial"/>
                <w:color w:val="000000"/>
                <w:sz w:val="20"/>
                <w:szCs w:val="20"/>
                <w:lang w:val="lt-LT" w:eastAsia="lt-LT"/>
              </w:rPr>
              <w:t>0</w:t>
            </w:r>
            <w:r w:rsidRPr="009F0B3A">
              <w:rPr>
                <w:rFonts w:ascii="Arial" w:hAnsi="Arial"/>
                <w:color w:val="000000"/>
                <w:sz w:val="20"/>
                <w:lang w:val="lt-LT"/>
              </w:rPr>
              <w:t xml:space="preserve"> d.</w:t>
            </w:r>
          </w:p>
          <w:p w14:paraId="182C0011" w14:textId="6A174B8B" w:rsidR="00036B08" w:rsidRPr="009F0B3A" w:rsidRDefault="00036B08" w:rsidP="00036B08">
            <w:pPr>
              <w:suppressAutoHyphens/>
              <w:autoSpaceDE w:val="0"/>
              <w:autoSpaceDN w:val="0"/>
              <w:adjustRightInd w:val="0"/>
              <w:jc w:val="both"/>
              <w:textAlignment w:val="center"/>
              <w:rPr>
                <w:rFonts w:ascii="Arial" w:hAnsi="Arial"/>
                <w:color w:val="000000"/>
                <w:sz w:val="20"/>
                <w:lang w:val="lt-LT"/>
              </w:rPr>
            </w:pPr>
            <w:r w:rsidRPr="009F0B3A">
              <w:rPr>
                <w:rFonts w:ascii="Arial" w:hAnsi="Arial"/>
                <w:color w:val="000000"/>
                <w:sz w:val="20"/>
                <w:lang w:val="lt-LT"/>
              </w:rPr>
              <w:t xml:space="preserve">Kartu su paraiška dėl Paskolos suteikimo turi būti pateikiama </w:t>
            </w:r>
            <w:r w:rsidR="00133E64" w:rsidRPr="009F0B3A">
              <w:rPr>
                <w:rFonts w:ascii="Arial" w:hAnsi="Arial"/>
                <w:color w:val="000000"/>
                <w:sz w:val="20"/>
                <w:lang w:val="lt-LT"/>
              </w:rPr>
              <w:t>Paskolos gavėjo deklaracija (paaiškinim</w:t>
            </w:r>
            <w:r w:rsidR="00906EA1" w:rsidRPr="009F0B3A">
              <w:rPr>
                <w:rFonts w:ascii="Arial" w:hAnsi="Arial"/>
                <w:color w:val="000000"/>
                <w:sz w:val="20"/>
                <w:lang w:val="lt-LT"/>
              </w:rPr>
              <w:t>as</w:t>
            </w:r>
            <w:r w:rsidR="00133E64" w:rsidRPr="009F0B3A">
              <w:rPr>
                <w:rFonts w:ascii="Arial" w:hAnsi="Arial"/>
                <w:color w:val="000000"/>
                <w:sz w:val="20"/>
                <w:lang w:val="lt-LT"/>
              </w:rPr>
              <w:t xml:space="preserve">) apie </w:t>
            </w:r>
            <w:r w:rsidRPr="009F0B3A">
              <w:rPr>
                <w:rFonts w:ascii="Arial" w:hAnsi="Arial"/>
                <w:color w:val="000000"/>
                <w:sz w:val="20"/>
                <w:lang w:val="lt-LT"/>
              </w:rPr>
              <w:t>neįvykdytas turistines keliones</w:t>
            </w:r>
            <w:r w:rsidR="000D4BE6" w:rsidRPr="009F0B3A">
              <w:rPr>
                <w:rFonts w:ascii="Arial" w:hAnsi="Arial"/>
                <w:color w:val="000000"/>
                <w:sz w:val="20"/>
                <w:lang w:val="lt-LT"/>
              </w:rPr>
              <w:t xml:space="preserve"> pagal organizuotas</w:t>
            </w:r>
            <w:r w:rsidR="003E4844" w:rsidRPr="009F0B3A">
              <w:rPr>
                <w:rFonts w:ascii="Arial" w:hAnsi="Arial"/>
                <w:color w:val="000000"/>
                <w:sz w:val="20"/>
                <w:lang w:val="lt-LT"/>
              </w:rPr>
              <w:t xml:space="preserve"> turistinių</w:t>
            </w:r>
            <w:r w:rsidR="000D4BE6" w:rsidRPr="009F0B3A">
              <w:rPr>
                <w:rFonts w:ascii="Arial" w:hAnsi="Arial"/>
                <w:color w:val="000000"/>
                <w:sz w:val="20"/>
                <w:lang w:val="lt-LT"/>
              </w:rPr>
              <w:t xml:space="preserve"> kelionių sutartis</w:t>
            </w:r>
            <w:r w:rsidRPr="009F0B3A">
              <w:rPr>
                <w:rFonts w:ascii="Arial" w:hAnsi="Arial"/>
                <w:color w:val="000000"/>
                <w:sz w:val="20"/>
                <w:lang w:val="lt-LT"/>
              </w:rPr>
              <w:t>, už kurias Paskolos gavėjas turi grąžinti lėšas Turistams</w:t>
            </w:r>
            <w:r w:rsidR="00133E64" w:rsidRPr="009F0B3A">
              <w:rPr>
                <w:rFonts w:ascii="Arial" w:hAnsi="Arial"/>
                <w:color w:val="000000"/>
                <w:sz w:val="20"/>
                <w:lang w:val="lt-LT"/>
              </w:rPr>
              <w:t xml:space="preserve">. </w:t>
            </w:r>
          </w:p>
          <w:p w14:paraId="4C5E4F73" w14:textId="07333CC4" w:rsidR="00A87FFE" w:rsidRPr="009F0B3A" w:rsidRDefault="00A87FFE" w:rsidP="00A87FFE">
            <w:pPr>
              <w:suppressAutoHyphens/>
              <w:autoSpaceDE w:val="0"/>
              <w:autoSpaceDN w:val="0"/>
              <w:adjustRightInd w:val="0"/>
              <w:jc w:val="both"/>
              <w:textAlignment w:val="center"/>
              <w:rPr>
                <w:rFonts w:ascii="Arial" w:hAnsi="Arial"/>
                <w:color w:val="000000"/>
                <w:sz w:val="20"/>
                <w:lang w:val="lt-LT"/>
              </w:rPr>
            </w:pPr>
            <w:r w:rsidRPr="009F0B3A">
              <w:rPr>
                <w:rFonts w:ascii="Arial" w:hAnsi="Arial"/>
                <w:color w:val="000000"/>
                <w:sz w:val="20"/>
                <w:lang w:val="lt-LT"/>
              </w:rPr>
              <w:t xml:space="preserve">Paskolų negrąžinimo rizika vertinama pagal Verslo subjektų atitikties Aprašo sąlygoms kriterijus, supaprastintą verslo planą, prognozuojamą pelno nuostolių ataskaitą bei pinigų srautų duomenis, kurie teikiami pagal metodinius nurodymus (Aprašo priedas Nr. 1). </w:t>
            </w:r>
          </w:p>
          <w:p w14:paraId="591ABA87" w14:textId="77777777" w:rsidR="00A87FFE" w:rsidRPr="009F0B3A" w:rsidRDefault="00A87FFE" w:rsidP="00A87FFE">
            <w:pPr>
              <w:suppressAutoHyphens/>
              <w:autoSpaceDE w:val="0"/>
              <w:autoSpaceDN w:val="0"/>
              <w:adjustRightInd w:val="0"/>
              <w:jc w:val="both"/>
              <w:textAlignment w:val="center"/>
              <w:rPr>
                <w:rFonts w:ascii="Arial" w:hAnsi="Arial"/>
                <w:color w:val="000000"/>
                <w:sz w:val="20"/>
                <w:lang w:val="lt-LT"/>
              </w:rPr>
            </w:pPr>
            <w:r w:rsidRPr="009F0B3A">
              <w:rPr>
                <w:rFonts w:ascii="Arial" w:hAnsi="Arial"/>
                <w:color w:val="000000"/>
                <w:sz w:val="20"/>
                <w:lang w:val="lt-LT"/>
              </w:rPr>
              <w:t>Paskolos grąžinimo rizikos kriterijų pakankamumas išreiškiamas šias rodikliais:</w:t>
            </w:r>
          </w:p>
          <w:p w14:paraId="7172BF61" w14:textId="256CA2FF" w:rsidR="00A87FFE" w:rsidRPr="009F0B3A" w:rsidRDefault="00A87FFE" w:rsidP="00A87FFE">
            <w:pPr>
              <w:suppressAutoHyphens/>
              <w:autoSpaceDE w:val="0"/>
              <w:autoSpaceDN w:val="0"/>
              <w:adjustRightInd w:val="0"/>
              <w:jc w:val="both"/>
              <w:textAlignment w:val="center"/>
              <w:rPr>
                <w:rFonts w:ascii="Arial" w:hAnsi="Arial"/>
                <w:color w:val="000000"/>
                <w:sz w:val="20"/>
                <w:lang w:val="lt-LT"/>
              </w:rPr>
            </w:pPr>
            <w:r w:rsidRPr="009F0B3A">
              <w:rPr>
                <w:rFonts w:ascii="Arial" w:hAnsi="Arial"/>
                <w:b/>
                <w:color w:val="000000" w:themeColor="text1"/>
                <w:sz w:val="20"/>
                <w:lang w:val="lt-LT"/>
              </w:rPr>
              <w:t>EBITDA (pelningumas)</w:t>
            </w:r>
            <w:r w:rsidRPr="009F0B3A">
              <w:rPr>
                <w:rFonts w:ascii="Arial" w:hAnsi="Arial"/>
                <w:color w:val="000000" w:themeColor="text1"/>
                <w:sz w:val="20"/>
                <w:lang w:val="lt-LT"/>
              </w:rPr>
              <w:t xml:space="preserve"> – veiklos pelno\nuostolio prieš apmokestinimą, nusidėvėjimo ir amortizacijos, bei finansinės ir investicinės veiklos sąnaudų, suma. Šio rodiklio reikšmė turi būti teigiama</w:t>
            </w:r>
            <w:r w:rsidRPr="009F0B3A">
              <w:rPr>
                <w:rFonts w:ascii="Arial" w:hAnsi="Arial"/>
                <w:sz w:val="20"/>
                <w:lang w:val="lt-LT"/>
              </w:rPr>
              <w:t xml:space="preserve"> </w:t>
            </w:r>
            <w:r w:rsidRPr="009F0B3A">
              <w:rPr>
                <w:rFonts w:ascii="Arial" w:hAnsi="Arial"/>
                <w:color w:val="000000" w:themeColor="text1"/>
                <w:sz w:val="20"/>
                <w:lang w:val="lt-LT"/>
              </w:rPr>
              <w:t>kiekvienais finansiniais metais</w:t>
            </w:r>
            <w:r w:rsidR="002B070C" w:rsidRPr="009F0B3A">
              <w:rPr>
                <w:rFonts w:ascii="Arial" w:eastAsia="Times New Roman" w:hAnsi="Arial" w:cs="Arial"/>
                <w:color w:val="000000" w:themeColor="text1"/>
                <w:sz w:val="20"/>
                <w:szCs w:val="20"/>
                <w:lang w:val="lt-LT" w:eastAsia="lt-LT"/>
              </w:rPr>
              <w:t xml:space="preserve"> kol grąžinama Paskola</w:t>
            </w:r>
            <w:r w:rsidRPr="009F0B3A">
              <w:rPr>
                <w:rFonts w:ascii="Arial" w:eastAsia="Times New Roman" w:hAnsi="Arial" w:cs="Arial"/>
                <w:color w:val="000000" w:themeColor="text1"/>
                <w:sz w:val="20"/>
                <w:szCs w:val="20"/>
                <w:lang w:val="lt-LT" w:eastAsia="lt-LT"/>
              </w:rPr>
              <w:t>.</w:t>
            </w:r>
            <w:r w:rsidR="002B070C" w:rsidRPr="009F0B3A">
              <w:rPr>
                <w:rFonts w:ascii="Arial" w:hAnsi="Arial" w:cs="Arial"/>
                <w:sz w:val="20"/>
                <w:szCs w:val="20"/>
                <w:lang w:val="lt-LT"/>
              </w:rPr>
              <w:t xml:space="preserve"> </w:t>
            </w:r>
          </w:p>
          <w:p w14:paraId="5A24F37C" w14:textId="6DE7D12C" w:rsidR="00A87FFE" w:rsidRPr="009F0B3A" w:rsidRDefault="00A87FFE" w:rsidP="00A87FFE">
            <w:pPr>
              <w:suppressAutoHyphens/>
              <w:autoSpaceDE w:val="0"/>
              <w:autoSpaceDN w:val="0"/>
              <w:adjustRightInd w:val="0"/>
              <w:jc w:val="both"/>
              <w:textAlignment w:val="center"/>
              <w:rPr>
                <w:rFonts w:ascii="Arial" w:hAnsi="Arial"/>
                <w:color w:val="000000"/>
                <w:sz w:val="20"/>
                <w:lang w:val="lt-LT"/>
              </w:rPr>
            </w:pPr>
            <w:r w:rsidRPr="009F0B3A">
              <w:rPr>
                <w:rFonts w:ascii="Arial" w:hAnsi="Arial"/>
                <w:b/>
                <w:color w:val="000000"/>
                <w:sz w:val="20"/>
                <w:lang w:val="lt-LT"/>
              </w:rPr>
              <w:t>DSCR (finansinių skolų aptarnavimo rodiklis)</w:t>
            </w:r>
            <w:r w:rsidRPr="009F0B3A">
              <w:rPr>
                <w:rFonts w:ascii="Arial" w:hAnsi="Arial"/>
                <w:color w:val="000000"/>
                <w:sz w:val="20"/>
                <w:lang w:val="lt-LT"/>
              </w:rPr>
              <w:t xml:space="preserve"> – EBITDA santykis su metine paskolų gražinimo bei metine paskolų aptarnavimo suma. DSCR reikšmė kiekvienais finansiniais metais </w:t>
            </w:r>
            <w:r w:rsidR="002B070C" w:rsidRPr="009F0B3A">
              <w:rPr>
                <w:rFonts w:ascii="Arial" w:eastAsia="Times New Roman" w:hAnsi="Arial" w:cs="Arial"/>
                <w:bCs/>
                <w:color w:val="000000"/>
                <w:sz w:val="20"/>
                <w:szCs w:val="20"/>
                <w:lang w:val="lt-LT" w:eastAsia="lt-LT"/>
              </w:rPr>
              <w:t xml:space="preserve">kol grąžinama Paskola </w:t>
            </w:r>
            <w:r w:rsidRPr="009F0B3A">
              <w:rPr>
                <w:rFonts w:ascii="Arial" w:hAnsi="Arial"/>
                <w:color w:val="000000"/>
                <w:sz w:val="20"/>
                <w:lang w:val="lt-LT"/>
              </w:rPr>
              <w:t>turi būti ne mažesnė nei 1.</w:t>
            </w:r>
          </w:p>
          <w:p w14:paraId="569DB0A4" w14:textId="77777777" w:rsidR="00A87FFE" w:rsidRPr="009F0B3A" w:rsidRDefault="00A87FFE" w:rsidP="00A87FFE">
            <w:pPr>
              <w:suppressAutoHyphens/>
              <w:autoSpaceDE w:val="0"/>
              <w:autoSpaceDN w:val="0"/>
              <w:adjustRightInd w:val="0"/>
              <w:jc w:val="both"/>
              <w:textAlignment w:val="center"/>
              <w:rPr>
                <w:rFonts w:ascii="Arial" w:hAnsi="Arial"/>
                <w:color w:val="000000"/>
                <w:sz w:val="20"/>
                <w:lang w:val="lt-LT"/>
              </w:rPr>
            </w:pPr>
            <w:r w:rsidRPr="009F0B3A">
              <w:rPr>
                <w:rFonts w:ascii="Arial" w:hAnsi="Arial"/>
                <w:color w:val="000000"/>
                <w:sz w:val="20"/>
                <w:lang w:val="lt-LT"/>
              </w:rPr>
              <w:t>Tais atvejais, kai netenkinami EBITDA ir DSCR rodikliai, Paskola nesuteikiama.</w:t>
            </w:r>
          </w:p>
          <w:p w14:paraId="2A39AAF9" w14:textId="50FC42C6" w:rsidR="00DD1765" w:rsidRPr="009F0B3A" w:rsidRDefault="00DD1765" w:rsidP="00036B08">
            <w:pPr>
              <w:suppressAutoHyphens/>
              <w:autoSpaceDE w:val="0"/>
              <w:autoSpaceDN w:val="0"/>
              <w:adjustRightInd w:val="0"/>
              <w:jc w:val="both"/>
              <w:textAlignment w:val="center"/>
              <w:rPr>
                <w:rFonts w:ascii="Arial" w:hAnsi="Arial"/>
                <w:color w:val="000000"/>
                <w:sz w:val="20"/>
                <w:lang w:val="lt-LT"/>
              </w:rPr>
            </w:pPr>
            <w:r w:rsidRPr="009F0B3A">
              <w:rPr>
                <w:rFonts w:ascii="Arial" w:hAnsi="Arial"/>
                <w:color w:val="000000"/>
                <w:sz w:val="20"/>
                <w:lang w:val="lt-LT"/>
              </w:rPr>
              <w:t>„Invega“, siekdama teikti tik tinkamais dokumentais ir vertinimu pagrįstą finansavimą turi teisę nustatyti papildomas su Paskolų teikimu susijusias sąlygas ir (ar) apribojimus, jei įprastinės sąlygos ir apribojimai nepakankami individualios situacijos atveju</w:t>
            </w:r>
          </w:p>
        </w:tc>
      </w:tr>
      <w:tr w:rsidR="00036B08" w:rsidRPr="009F0B3A" w14:paraId="52CF8228" w14:textId="77777777" w:rsidTr="009B1D6A">
        <w:trPr>
          <w:trHeight w:val="278"/>
        </w:trPr>
        <w:tc>
          <w:tcPr>
            <w:tcW w:w="2263" w:type="dxa"/>
            <w:tcBorders>
              <w:top w:val="single" w:sz="4" w:space="0" w:color="auto"/>
              <w:left w:val="single" w:sz="4" w:space="0" w:color="auto"/>
              <w:bottom w:val="single" w:sz="4" w:space="0" w:color="auto"/>
              <w:right w:val="single" w:sz="4" w:space="0" w:color="auto"/>
            </w:tcBorders>
            <w:shd w:val="clear" w:color="auto" w:fill="auto"/>
            <w:noWrap/>
          </w:tcPr>
          <w:p w14:paraId="7C398997" w14:textId="77777777" w:rsidR="00036B08" w:rsidRPr="009F0B3A" w:rsidRDefault="00036B08" w:rsidP="00036B08">
            <w:pPr>
              <w:rPr>
                <w:rFonts w:ascii="Arial" w:hAnsi="Arial"/>
                <w:b/>
                <w:sz w:val="20"/>
                <w:lang w:val="lt-LT"/>
              </w:rPr>
            </w:pPr>
            <w:r w:rsidRPr="009F0B3A">
              <w:rPr>
                <w:rFonts w:ascii="Arial" w:hAnsi="Arial"/>
                <w:b/>
                <w:sz w:val="20"/>
                <w:lang w:val="lt-LT"/>
              </w:rPr>
              <w:lastRenderedPageBreak/>
              <w:t>Paskolos išmokėjimo Paskolos gavėjui tvarka</w:t>
            </w:r>
          </w:p>
        </w:tc>
        <w:tc>
          <w:tcPr>
            <w:tcW w:w="7371" w:type="dxa"/>
            <w:tcBorders>
              <w:top w:val="single" w:sz="4" w:space="0" w:color="auto"/>
              <w:left w:val="single" w:sz="4" w:space="0" w:color="auto"/>
              <w:bottom w:val="single" w:sz="4" w:space="0" w:color="auto"/>
              <w:right w:val="single" w:sz="4" w:space="0" w:color="auto"/>
            </w:tcBorders>
            <w:shd w:val="clear" w:color="auto" w:fill="auto"/>
          </w:tcPr>
          <w:p w14:paraId="46606D1A" w14:textId="13AF636C" w:rsidR="00036B08" w:rsidRPr="009F0B3A" w:rsidRDefault="00036B08" w:rsidP="00521176">
            <w:pPr>
              <w:numPr>
                <w:ilvl w:val="0"/>
                <w:numId w:val="8"/>
              </w:numPr>
              <w:tabs>
                <w:tab w:val="left" w:pos="436"/>
              </w:tabs>
              <w:suppressAutoHyphens/>
              <w:autoSpaceDE w:val="0"/>
              <w:autoSpaceDN w:val="0"/>
              <w:adjustRightInd w:val="0"/>
              <w:ind w:left="317" w:hanging="426"/>
              <w:jc w:val="both"/>
              <w:textAlignment w:val="center"/>
              <w:rPr>
                <w:rFonts w:ascii="Arial" w:hAnsi="Arial"/>
                <w:color w:val="000000"/>
                <w:sz w:val="20"/>
                <w:lang w:val="lt-LT"/>
              </w:rPr>
            </w:pPr>
            <w:r w:rsidRPr="009F0B3A">
              <w:rPr>
                <w:rFonts w:ascii="Arial" w:hAnsi="Arial"/>
                <w:color w:val="000000"/>
                <w:sz w:val="20"/>
                <w:lang w:val="lt-LT"/>
              </w:rPr>
              <w:t>Paskolos išmokėjimo metu Paskolos gavėjas turi turėti galiojantį kelionių organizatoriaus pažymėjimą ir nebūti įgijęs bankrutuojančios, bankrutavusios, restruktūrizuojamos, likviduojamos įmonės statuso</w:t>
            </w:r>
            <w:r w:rsidR="00764CF0" w:rsidRPr="009F0B3A">
              <w:rPr>
                <w:rFonts w:ascii="Arial" w:hAnsi="Arial"/>
                <w:color w:val="000000"/>
                <w:sz w:val="20"/>
                <w:lang w:val="lt-LT"/>
              </w:rPr>
              <w:t>.</w:t>
            </w:r>
          </w:p>
          <w:p w14:paraId="7C465E93" w14:textId="54EFE29B" w:rsidR="00036B08" w:rsidRPr="009F0B3A" w:rsidRDefault="00036B08" w:rsidP="00521176">
            <w:pPr>
              <w:numPr>
                <w:ilvl w:val="0"/>
                <w:numId w:val="8"/>
              </w:numPr>
              <w:tabs>
                <w:tab w:val="left" w:pos="436"/>
              </w:tabs>
              <w:suppressAutoHyphens/>
              <w:autoSpaceDE w:val="0"/>
              <w:autoSpaceDN w:val="0"/>
              <w:adjustRightInd w:val="0"/>
              <w:ind w:left="317" w:hanging="426"/>
              <w:jc w:val="both"/>
              <w:textAlignment w:val="center"/>
              <w:rPr>
                <w:rFonts w:ascii="Arial" w:hAnsi="Arial"/>
                <w:color w:val="000000"/>
                <w:sz w:val="20"/>
                <w:lang w:val="lt-LT"/>
              </w:rPr>
            </w:pPr>
            <w:r w:rsidRPr="009F0B3A">
              <w:rPr>
                <w:rFonts w:ascii="Arial" w:hAnsi="Arial"/>
                <w:color w:val="000000"/>
                <w:sz w:val="20"/>
                <w:lang w:val="lt-LT"/>
              </w:rPr>
              <w:t>Atlikus Paskolos išmokėjimą, Paskolos gavėjas per 30 darbo dienų privalo grąžinti lėšas atitinkamiems Turistams.</w:t>
            </w:r>
            <w:r w:rsidR="00906EA1" w:rsidRPr="009F0B3A">
              <w:rPr>
                <w:rFonts w:ascii="Arial" w:hAnsi="Arial"/>
                <w:sz w:val="20"/>
                <w:lang w:val="lt-LT"/>
              </w:rPr>
              <w:t xml:space="preserve"> </w:t>
            </w:r>
            <w:r w:rsidR="00906EA1" w:rsidRPr="009F0B3A">
              <w:rPr>
                <w:rFonts w:ascii="Arial" w:hAnsi="Arial"/>
                <w:color w:val="000000"/>
                <w:sz w:val="20"/>
                <w:lang w:val="lt-LT"/>
              </w:rPr>
              <w:t>Už tinkamą Paskolos panaudojimą atsakingas Paskolos gavėjas.</w:t>
            </w:r>
          </w:p>
          <w:p w14:paraId="32A72F54" w14:textId="4A85DE35" w:rsidR="00036B08" w:rsidRPr="009F0B3A" w:rsidRDefault="00036B08" w:rsidP="00521176">
            <w:pPr>
              <w:numPr>
                <w:ilvl w:val="0"/>
                <w:numId w:val="8"/>
              </w:numPr>
              <w:tabs>
                <w:tab w:val="left" w:pos="436"/>
              </w:tabs>
              <w:suppressAutoHyphens/>
              <w:autoSpaceDE w:val="0"/>
              <w:autoSpaceDN w:val="0"/>
              <w:adjustRightInd w:val="0"/>
              <w:ind w:left="317" w:hanging="426"/>
              <w:jc w:val="both"/>
              <w:textAlignment w:val="center"/>
              <w:rPr>
                <w:rFonts w:ascii="Arial" w:hAnsi="Arial"/>
                <w:color w:val="000000"/>
                <w:sz w:val="20"/>
                <w:lang w:val="lt-LT"/>
              </w:rPr>
            </w:pPr>
            <w:r w:rsidRPr="009F0B3A">
              <w:rPr>
                <w:rFonts w:ascii="Arial" w:hAnsi="Arial"/>
                <w:color w:val="000000"/>
                <w:sz w:val="20"/>
                <w:lang w:val="lt-LT"/>
              </w:rPr>
              <w:t>Paskolos lėšų panaudojimas pagal paskirtį bus vertinamas atliekant dokumentinę patikrą „Invegos“ nustatyta tvarka, kurios metu turės būti pateikti įrodymai, patvirtinantys organizuotos turistinės kelionės sutarties sudarymą</w:t>
            </w:r>
            <w:r w:rsidR="000D4BE6" w:rsidRPr="009F0B3A">
              <w:rPr>
                <w:rFonts w:ascii="Arial" w:hAnsi="Arial"/>
                <w:color w:val="000000"/>
                <w:sz w:val="20"/>
                <w:lang w:val="lt-LT"/>
              </w:rPr>
              <w:t xml:space="preserve"> ir lėšų pervedimą Turistams (atsi</w:t>
            </w:r>
            <w:r w:rsidR="00B04B12" w:rsidRPr="009F0B3A">
              <w:rPr>
                <w:rFonts w:ascii="Arial" w:hAnsi="Arial"/>
                <w:color w:val="000000"/>
                <w:sz w:val="20"/>
                <w:lang w:val="lt-LT"/>
              </w:rPr>
              <w:t>s</w:t>
            </w:r>
            <w:r w:rsidR="000D4BE6" w:rsidRPr="009F0B3A">
              <w:rPr>
                <w:rFonts w:ascii="Arial" w:hAnsi="Arial"/>
                <w:color w:val="000000"/>
                <w:sz w:val="20"/>
                <w:lang w:val="lt-LT"/>
              </w:rPr>
              <w:t xml:space="preserve">kaitymą su Turistais), </w:t>
            </w:r>
            <w:r w:rsidRPr="009F0B3A">
              <w:rPr>
                <w:rFonts w:ascii="Arial" w:hAnsi="Arial"/>
                <w:color w:val="000000"/>
                <w:sz w:val="20"/>
                <w:lang w:val="lt-LT"/>
              </w:rPr>
              <w:t>kiti Paskolos panaudojimą pagal paskirtį patvirtinantys dokumentai</w:t>
            </w:r>
          </w:p>
        </w:tc>
      </w:tr>
      <w:tr w:rsidR="00036B08" w:rsidRPr="009F0B3A" w14:paraId="47F161AC" w14:textId="77777777" w:rsidTr="009B1D6A">
        <w:trPr>
          <w:trHeight w:val="278"/>
        </w:trPr>
        <w:tc>
          <w:tcPr>
            <w:tcW w:w="2263" w:type="dxa"/>
            <w:tcBorders>
              <w:bottom w:val="single" w:sz="4" w:space="0" w:color="000000"/>
            </w:tcBorders>
            <w:shd w:val="clear" w:color="auto" w:fill="auto"/>
            <w:noWrap/>
          </w:tcPr>
          <w:p w14:paraId="7DC10DCC" w14:textId="77777777" w:rsidR="00036B08" w:rsidRPr="009F0B3A" w:rsidRDefault="00036B08" w:rsidP="00036B08">
            <w:pPr>
              <w:rPr>
                <w:rFonts w:ascii="Arial" w:hAnsi="Arial"/>
                <w:b/>
                <w:sz w:val="20"/>
                <w:lang w:val="lt-LT"/>
              </w:rPr>
            </w:pPr>
            <w:r w:rsidRPr="009F0B3A">
              <w:rPr>
                <w:rFonts w:ascii="Arial" w:hAnsi="Arial"/>
                <w:b/>
                <w:sz w:val="20"/>
                <w:lang w:val="lt-LT"/>
              </w:rPr>
              <w:t>Paskolos grąžinimo grafikas</w:t>
            </w:r>
          </w:p>
        </w:tc>
        <w:tc>
          <w:tcPr>
            <w:tcW w:w="7371" w:type="dxa"/>
            <w:tcBorders>
              <w:bottom w:val="single" w:sz="4" w:space="0" w:color="000000"/>
            </w:tcBorders>
            <w:shd w:val="clear" w:color="auto" w:fill="auto"/>
          </w:tcPr>
          <w:p w14:paraId="32E19B07" w14:textId="53B5D040" w:rsidR="00E14227" w:rsidRPr="009F0B3A" w:rsidRDefault="00E14227" w:rsidP="00A44FB9">
            <w:pPr>
              <w:tabs>
                <w:tab w:val="left" w:pos="280"/>
              </w:tabs>
              <w:suppressAutoHyphens/>
              <w:autoSpaceDE w:val="0"/>
              <w:autoSpaceDN w:val="0"/>
              <w:adjustRightInd w:val="0"/>
              <w:jc w:val="both"/>
              <w:textAlignment w:val="center"/>
              <w:rPr>
                <w:rFonts w:ascii="Arial" w:hAnsi="Arial"/>
                <w:color w:val="000000"/>
                <w:sz w:val="20"/>
                <w:lang w:val="lt-LT"/>
              </w:rPr>
            </w:pPr>
            <w:r w:rsidRPr="009F0B3A">
              <w:rPr>
                <w:rFonts w:ascii="Arial" w:hAnsi="Arial"/>
                <w:color w:val="000000"/>
                <w:sz w:val="20"/>
                <w:lang w:val="lt-LT"/>
              </w:rPr>
              <w:t xml:space="preserve">Paskolos gavėjas gali pasirinkti 24 mėnesių arba trumpesnį, tačiau ne </w:t>
            </w:r>
            <w:r w:rsidR="00F04297" w:rsidRPr="009F0B3A">
              <w:rPr>
                <w:rFonts w:ascii="Arial" w:hAnsi="Arial"/>
                <w:color w:val="000000"/>
                <w:sz w:val="20"/>
                <w:lang w:val="lt-LT"/>
              </w:rPr>
              <w:t>trumpesnį</w:t>
            </w:r>
            <w:r w:rsidRPr="009F0B3A">
              <w:rPr>
                <w:rFonts w:ascii="Arial" w:hAnsi="Arial"/>
                <w:color w:val="000000"/>
                <w:sz w:val="20"/>
                <w:lang w:val="lt-LT"/>
              </w:rPr>
              <w:t xml:space="preserve"> kaip 6 mėnesių</w:t>
            </w:r>
            <w:r w:rsidR="00F04297" w:rsidRPr="009F0B3A">
              <w:rPr>
                <w:rFonts w:ascii="Arial" w:hAnsi="Arial"/>
                <w:color w:val="000000"/>
                <w:sz w:val="20"/>
                <w:lang w:val="lt-LT"/>
              </w:rPr>
              <w:t>,</w:t>
            </w:r>
            <w:r w:rsidRPr="009F0B3A">
              <w:rPr>
                <w:rFonts w:ascii="Arial" w:hAnsi="Arial"/>
                <w:color w:val="000000"/>
                <w:sz w:val="20"/>
                <w:lang w:val="lt-LT"/>
              </w:rPr>
              <w:t xml:space="preserve"> Paskolos grąžinimo atidėjimo terminą. </w:t>
            </w:r>
          </w:p>
          <w:p w14:paraId="723B4012" w14:textId="57ACDC91" w:rsidR="00036B08" w:rsidRPr="009F0B3A" w:rsidRDefault="00E14227" w:rsidP="00A44FB9">
            <w:pPr>
              <w:tabs>
                <w:tab w:val="left" w:pos="280"/>
              </w:tabs>
              <w:suppressAutoHyphens/>
              <w:autoSpaceDE w:val="0"/>
              <w:autoSpaceDN w:val="0"/>
              <w:adjustRightInd w:val="0"/>
              <w:jc w:val="both"/>
              <w:textAlignment w:val="center"/>
              <w:rPr>
                <w:rFonts w:ascii="Arial" w:hAnsi="Arial"/>
                <w:color w:val="000000"/>
                <w:sz w:val="20"/>
                <w:lang w:val="lt-LT"/>
              </w:rPr>
            </w:pPr>
            <w:r w:rsidRPr="009F0B3A">
              <w:rPr>
                <w:rFonts w:ascii="Arial" w:hAnsi="Arial"/>
                <w:color w:val="000000"/>
                <w:sz w:val="20"/>
                <w:lang w:val="lt-LT"/>
              </w:rPr>
              <w:t>Paskolos gavėjui pateikus laisvos formos prašymą „Invegai“, pasirinktas Paskolos grąžinimo atidėjimo terminas gali būti pratęstas</w:t>
            </w:r>
            <w:r w:rsidR="00F04297" w:rsidRPr="009F0B3A">
              <w:rPr>
                <w:rFonts w:ascii="Arial" w:hAnsi="Arial"/>
                <w:color w:val="000000"/>
                <w:sz w:val="20"/>
                <w:lang w:val="lt-LT"/>
              </w:rPr>
              <w:t xml:space="preserve"> ne mažiau kaip 6 mėnesių laikotarpiui</w:t>
            </w:r>
            <w:r w:rsidRPr="009F0B3A">
              <w:rPr>
                <w:rFonts w:ascii="Arial" w:hAnsi="Arial"/>
                <w:color w:val="000000"/>
                <w:sz w:val="20"/>
                <w:lang w:val="lt-LT"/>
              </w:rPr>
              <w:t>, tačiau Paskola negali būti pradėta grąžinti vėliau nei po 24 mėnesių nuo Paskolos sutarties sudarymo dienos. Atidedant Paskolos grąžinimo terminą, pakartotinis Paskolos gavėjo vertinimas neatliekamas.</w:t>
            </w:r>
          </w:p>
          <w:p w14:paraId="36AE7F83" w14:textId="7FF2AC35" w:rsidR="00036B08" w:rsidRPr="009F0B3A" w:rsidRDefault="00036B08" w:rsidP="00A44FB9">
            <w:pPr>
              <w:tabs>
                <w:tab w:val="left" w:pos="280"/>
              </w:tabs>
              <w:suppressAutoHyphens/>
              <w:autoSpaceDE w:val="0"/>
              <w:autoSpaceDN w:val="0"/>
              <w:adjustRightInd w:val="0"/>
              <w:jc w:val="both"/>
              <w:textAlignment w:val="center"/>
              <w:rPr>
                <w:rFonts w:ascii="Arial" w:hAnsi="Arial"/>
                <w:color w:val="000000"/>
                <w:sz w:val="20"/>
                <w:lang w:val="lt-LT"/>
              </w:rPr>
            </w:pPr>
            <w:r w:rsidRPr="009F0B3A">
              <w:rPr>
                <w:rFonts w:ascii="Arial" w:hAnsi="Arial"/>
                <w:color w:val="000000"/>
                <w:sz w:val="20"/>
                <w:lang w:val="lt-LT"/>
              </w:rPr>
              <w:t xml:space="preserve">Paskolos grąžinimo grafikas yra linijinis, mokant </w:t>
            </w:r>
            <w:r w:rsidR="00182D14" w:rsidRPr="009F0B3A">
              <w:rPr>
                <w:rFonts w:ascii="Arial" w:hAnsi="Arial"/>
                <w:color w:val="000000"/>
                <w:sz w:val="20"/>
                <w:lang w:val="lt-LT"/>
              </w:rPr>
              <w:t xml:space="preserve">įmokas </w:t>
            </w:r>
            <w:r w:rsidRPr="009F0B3A">
              <w:rPr>
                <w:rFonts w:ascii="Arial" w:hAnsi="Arial"/>
                <w:color w:val="000000"/>
                <w:sz w:val="20"/>
                <w:lang w:val="lt-LT"/>
              </w:rPr>
              <w:t>kas mėnesį</w:t>
            </w:r>
            <w:r w:rsidR="00182D14" w:rsidRPr="009F0B3A">
              <w:rPr>
                <w:rFonts w:ascii="Arial" w:hAnsi="Arial"/>
                <w:color w:val="000000"/>
                <w:sz w:val="20"/>
                <w:lang w:val="lt-LT"/>
              </w:rPr>
              <w:t>.</w:t>
            </w:r>
            <w:r w:rsidRPr="009F0B3A">
              <w:rPr>
                <w:rFonts w:ascii="Arial" w:hAnsi="Arial"/>
                <w:color w:val="000000"/>
                <w:sz w:val="20"/>
                <w:lang w:val="lt-LT"/>
              </w:rPr>
              <w:t xml:space="preserve"> </w:t>
            </w:r>
            <w:r w:rsidR="00C705A9" w:rsidRPr="009F0B3A">
              <w:rPr>
                <w:rFonts w:ascii="Arial" w:hAnsi="Arial"/>
                <w:color w:val="000000"/>
                <w:sz w:val="20"/>
                <w:lang w:val="lt-LT"/>
              </w:rPr>
              <w:t xml:space="preserve">Paskolos grąžinimo grafikas yra sudaromas po </w:t>
            </w:r>
            <w:r w:rsidR="00182D14" w:rsidRPr="009F0B3A">
              <w:rPr>
                <w:rFonts w:ascii="Arial" w:hAnsi="Arial"/>
                <w:color w:val="000000"/>
                <w:sz w:val="20"/>
                <w:lang w:val="lt-LT"/>
              </w:rPr>
              <w:t xml:space="preserve">visos </w:t>
            </w:r>
            <w:r w:rsidR="00C705A9" w:rsidRPr="009F0B3A">
              <w:rPr>
                <w:rFonts w:ascii="Arial" w:hAnsi="Arial"/>
                <w:color w:val="000000"/>
                <w:sz w:val="20"/>
                <w:lang w:val="lt-LT"/>
              </w:rPr>
              <w:t xml:space="preserve">Paskolos </w:t>
            </w:r>
            <w:r w:rsidR="00182D14" w:rsidRPr="009F0B3A">
              <w:rPr>
                <w:rFonts w:ascii="Arial" w:hAnsi="Arial"/>
                <w:color w:val="000000"/>
                <w:sz w:val="20"/>
                <w:lang w:val="lt-LT"/>
              </w:rPr>
              <w:t xml:space="preserve">sumos </w:t>
            </w:r>
            <w:r w:rsidR="00C705A9" w:rsidRPr="009F0B3A">
              <w:rPr>
                <w:rFonts w:ascii="Arial" w:hAnsi="Arial"/>
                <w:color w:val="000000"/>
                <w:sz w:val="20"/>
                <w:lang w:val="lt-LT"/>
              </w:rPr>
              <w:t>išmokėjimo</w:t>
            </w:r>
            <w:r w:rsidR="00764CF0" w:rsidRPr="009F0B3A">
              <w:rPr>
                <w:rFonts w:ascii="Arial" w:hAnsi="Arial"/>
                <w:color w:val="000000"/>
                <w:sz w:val="20"/>
                <w:lang w:val="lt-LT"/>
              </w:rPr>
              <w:t>.</w:t>
            </w:r>
          </w:p>
          <w:p w14:paraId="5F5E83C1" w14:textId="77777777" w:rsidR="00036B08" w:rsidRPr="009F0B3A" w:rsidRDefault="00036B08" w:rsidP="00A44FB9">
            <w:pPr>
              <w:tabs>
                <w:tab w:val="left" w:pos="280"/>
              </w:tabs>
              <w:suppressAutoHyphens/>
              <w:autoSpaceDE w:val="0"/>
              <w:autoSpaceDN w:val="0"/>
              <w:adjustRightInd w:val="0"/>
              <w:jc w:val="both"/>
              <w:textAlignment w:val="center"/>
              <w:rPr>
                <w:rFonts w:ascii="Arial" w:hAnsi="Arial"/>
                <w:color w:val="000000"/>
                <w:sz w:val="20"/>
                <w:lang w:val="lt-LT"/>
              </w:rPr>
            </w:pPr>
            <w:r w:rsidRPr="009F0B3A">
              <w:rPr>
                <w:rFonts w:ascii="Arial" w:hAnsi="Arial"/>
                <w:color w:val="000000"/>
                <w:sz w:val="20"/>
                <w:lang w:val="lt-LT"/>
              </w:rPr>
              <w:t>Paskolos gavėjas gali grąžinti Paskolą ar jos dalį anksčiau nei nustatyta grąžinimo grafike</w:t>
            </w:r>
          </w:p>
        </w:tc>
      </w:tr>
      <w:tr w:rsidR="00036B08" w:rsidRPr="009F0B3A" w14:paraId="2EF4A724" w14:textId="77777777" w:rsidTr="009B1D6A">
        <w:trPr>
          <w:trHeight w:val="278"/>
        </w:trPr>
        <w:tc>
          <w:tcPr>
            <w:tcW w:w="2263" w:type="dxa"/>
            <w:tcBorders>
              <w:bottom w:val="single" w:sz="4" w:space="0" w:color="000000"/>
            </w:tcBorders>
            <w:noWrap/>
          </w:tcPr>
          <w:p w14:paraId="123CE62B" w14:textId="77777777" w:rsidR="00036B08" w:rsidRPr="009F0B3A" w:rsidRDefault="00036B08" w:rsidP="00036B08">
            <w:pPr>
              <w:rPr>
                <w:rFonts w:ascii="Arial" w:hAnsi="Arial"/>
                <w:b/>
                <w:sz w:val="20"/>
                <w:lang w:val="lt-LT"/>
              </w:rPr>
            </w:pPr>
            <w:r w:rsidRPr="009F0B3A">
              <w:rPr>
                <w:rFonts w:ascii="Arial" w:hAnsi="Arial"/>
                <w:b/>
                <w:sz w:val="20"/>
                <w:lang w:val="lt-LT"/>
              </w:rPr>
              <w:t>Paskolos užtikrinimo priemonės</w:t>
            </w:r>
          </w:p>
          <w:p w14:paraId="4556BB90" w14:textId="77777777" w:rsidR="00036B08" w:rsidRPr="009F0B3A" w:rsidRDefault="00036B08" w:rsidP="00036B08">
            <w:pPr>
              <w:rPr>
                <w:rFonts w:ascii="Arial" w:hAnsi="Arial"/>
                <w:b/>
                <w:sz w:val="20"/>
                <w:lang w:val="lt-LT"/>
              </w:rPr>
            </w:pPr>
          </w:p>
        </w:tc>
        <w:tc>
          <w:tcPr>
            <w:tcW w:w="7371" w:type="dxa"/>
            <w:tcBorders>
              <w:bottom w:val="single" w:sz="4" w:space="0" w:color="000000"/>
            </w:tcBorders>
          </w:tcPr>
          <w:p w14:paraId="56BBCC7A" w14:textId="1577516B" w:rsidR="003F7974" w:rsidRPr="009F0B3A" w:rsidRDefault="0024306C" w:rsidP="00036B08">
            <w:pPr>
              <w:shd w:val="clear" w:color="auto" w:fill="FFFFFF"/>
              <w:autoSpaceDE w:val="0"/>
              <w:autoSpaceDN w:val="0"/>
              <w:jc w:val="both"/>
              <w:rPr>
                <w:rFonts w:ascii="Arial" w:hAnsi="Arial"/>
                <w:b/>
                <w:bCs/>
                <w:sz w:val="20"/>
                <w:u w:val="single"/>
                <w:lang w:val="lt-LT"/>
              </w:rPr>
            </w:pPr>
            <w:bookmarkStart w:id="11" w:name="_Hlk77749755"/>
            <w:r w:rsidRPr="009F0B3A">
              <w:rPr>
                <w:rFonts w:ascii="Arial" w:hAnsi="Arial"/>
                <w:b/>
                <w:bCs/>
                <w:sz w:val="20"/>
                <w:u w:val="single"/>
                <w:lang w:val="lt-LT"/>
              </w:rPr>
              <w:t>Verslo subjektų, kurie paraiškas Paskolai gauti pateikė iki Lietuvos Respublikos ekonomikos ir inovacijų ministro 2021 m. liepos 14 d. įsakymo Nr. 4-771 įsigaliojimo t. y. iki 2021 m. liepos 14 d., atveju:</w:t>
            </w:r>
          </w:p>
          <w:bookmarkEnd w:id="11"/>
          <w:p w14:paraId="5FD74B88" w14:textId="77777777" w:rsidR="003F7974" w:rsidRPr="009F0B3A" w:rsidRDefault="003F7974" w:rsidP="003F7974">
            <w:pPr>
              <w:shd w:val="clear" w:color="auto" w:fill="FFFFFF"/>
              <w:autoSpaceDE w:val="0"/>
              <w:autoSpaceDN w:val="0"/>
              <w:jc w:val="both"/>
              <w:rPr>
                <w:rFonts w:ascii="Arial" w:hAnsi="Arial"/>
                <w:sz w:val="20"/>
                <w:lang w:val="lt-LT"/>
              </w:rPr>
            </w:pPr>
            <w:r w:rsidRPr="009F0B3A">
              <w:rPr>
                <w:rFonts w:ascii="Arial" w:hAnsi="Arial"/>
                <w:sz w:val="20"/>
                <w:lang w:val="lt-LT"/>
              </w:rPr>
              <w:t>Paskolos daliai, viršijančiai 1 mln. Eur sumą, taikomos Paskolos užtikrinimo priemonės:</w:t>
            </w:r>
          </w:p>
          <w:p w14:paraId="61798051" w14:textId="77777777" w:rsidR="003F7974" w:rsidRPr="009F0B3A" w:rsidRDefault="003F7974" w:rsidP="00960517">
            <w:pPr>
              <w:numPr>
                <w:ilvl w:val="0"/>
                <w:numId w:val="7"/>
              </w:numPr>
              <w:shd w:val="clear" w:color="auto" w:fill="FFFFFF"/>
              <w:autoSpaceDE w:val="0"/>
              <w:autoSpaceDN w:val="0"/>
              <w:ind w:left="314" w:hanging="284"/>
              <w:jc w:val="both"/>
              <w:rPr>
                <w:rFonts w:ascii="Arial" w:hAnsi="Arial"/>
                <w:sz w:val="20"/>
                <w:lang w:val="lt-LT"/>
              </w:rPr>
            </w:pPr>
            <w:r w:rsidRPr="009F0B3A">
              <w:rPr>
                <w:rFonts w:ascii="Arial" w:hAnsi="Arial"/>
                <w:sz w:val="20"/>
                <w:lang w:val="lt-LT"/>
              </w:rPr>
              <w:t>Paskolos gavėjo akcininko (-ų) laidavimas ne mažiau nei 20 proc. suteikiamos Paskolos sumos dalies, viršijančios 1 mln. Eur sumą, jei laiduotojo (garanto) finansinė būklė atitinka prisiimamus pagal laidavimo (garantijos) sutartį įsipareigojimus pagal Lietuvos banko 2008 m. rugsėjo 25 d. nutarimą Nr. 149 „Dėl vidaus kontrolės ir rizikos vertinimo (valdymo) organizavimo nuostatų“ (netaikoma, kai Paskolos gavėjas yra akcinė bendrovė), ir</w:t>
            </w:r>
          </w:p>
          <w:p w14:paraId="0D3C8117" w14:textId="77777777" w:rsidR="003F7974" w:rsidRPr="009F0B3A" w:rsidRDefault="003F7974" w:rsidP="00960517">
            <w:pPr>
              <w:numPr>
                <w:ilvl w:val="0"/>
                <w:numId w:val="7"/>
              </w:numPr>
              <w:shd w:val="clear" w:color="auto" w:fill="FFFFFF"/>
              <w:autoSpaceDE w:val="0"/>
              <w:autoSpaceDN w:val="0"/>
              <w:ind w:left="314" w:hanging="284"/>
              <w:jc w:val="both"/>
              <w:rPr>
                <w:rFonts w:ascii="Arial" w:hAnsi="Arial"/>
                <w:sz w:val="20"/>
                <w:lang w:val="lt-LT"/>
              </w:rPr>
            </w:pPr>
            <w:r w:rsidRPr="009F0B3A">
              <w:rPr>
                <w:rFonts w:ascii="Arial" w:hAnsi="Arial"/>
                <w:sz w:val="20"/>
                <w:lang w:val="lt-LT"/>
              </w:rPr>
              <w:lastRenderedPageBreak/>
              <w:t xml:space="preserve">turto įkeitimas Paskolos sumos daliai, viršijančiai 1 mln. Eur sumą, kuri nepadengiama 1-ame punkte nustatytu laidavimu, arba turto įkeitimas visai Paskolos sumos daliai, viršijančiai 1 mln. Eur sumą, kai Paskolos gavėjas yra akcinė bendrovė. </w:t>
            </w:r>
          </w:p>
          <w:p w14:paraId="653104C7" w14:textId="77777777" w:rsidR="003F7974" w:rsidRPr="009F0B3A" w:rsidRDefault="003F7974" w:rsidP="003F7974">
            <w:pPr>
              <w:shd w:val="clear" w:color="auto" w:fill="FFFFFF"/>
              <w:autoSpaceDE w:val="0"/>
              <w:autoSpaceDN w:val="0"/>
              <w:jc w:val="both"/>
              <w:rPr>
                <w:rFonts w:ascii="Arial" w:hAnsi="Arial"/>
                <w:sz w:val="20"/>
                <w:lang w:val="lt-LT"/>
              </w:rPr>
            </w:pPr>
            <w:r w:rsidRPr="009F0B3A">
              <w:rPr>
                <w:rFonts w:ascii="Arial" w:hAnsi="Arial"/>
                <w:sz w:val="20"/>
                <w:lang w:val="lt-LT"/>
              </w:rPr>
              <w:t>Jei Paskolos gavėjas jau yra gavęs finansavimą pagal skatinamąją finansinę priemonę „Paskolos labiausiai nuo COVID-19 nukentėjusiems verslams“ (toliau – COVID paskolų priemonė), Paskolos užtikrinimo priemonės turi būti teikiamos tai daliai, kuri viršija 1 mln. Eur, sumuojant finansavimą, gautą pagal Priemonę ir pagal COVID paskolų priemonę. Pvz., Paskolos gavėjas yra gavęs 1 mln. Eur pagal COVID paskolų priemonę ir pateikė paraišką gauti 2 mln. Eur Paskolą pagal Priemonę, tuomet Paskolai pagal Priemonę gauti turi būti pateikta Paskolos užtikrinimo priemonių 2 mln. Eur sumai.</w:t>
            </w:r>
          </w:p>
          <w:p w14:paraId="5764ECDD" w14:textId="416421DF" w:rsidR="003F7974" w:rsidRPr="009F0B3A" w:rsidRDefault="003F7974" w:rsidP="003F7974">
            <w:pPr>
              <w:shd w:val="clear" w:color="auto" w:fill="FFFFFF"/>
              <w:autoSpaceDE w:val="0"/>
              <w:autoSpaceDN w:val="0"/>
              <w:jc w:val="both"/>
              <w:rPr>
                <w:rFonts w:ascii="Arial" w:hAnsi="Arial"/>
                <w:sz w:val="20"/>
                <w:lang w:val="lt-LT"/>
              </w:rPr>
            </w:pPr>
            <w:r w:rsidRPr="009F0B3A">
              <w:rPr>
                <w:rFonts w:ascii="Arial" w:hAnsi="Arial"/>
                <w:sz w:val="20"/>
                <w:lang w:val="lt-LT"/>
              </w:rPr>
              <w:t>Visas išlaidas, susijusias su Paskolos užtikrinimo priemonių įforminimu (turto vertinimo, notaro paslaugų mokesčiai ir kt.), apmoka Paskolos gavėjas.</w:t>
            </w:r>
          </w:p>
          <w:p w14:paraId="28155113" w14:textId="6CD9AF7C" w:rsidR="003F7974" w:rsidRPr="009F0B3A" w:rsidRDefault="0024306C" w:rsidP="003F7974">
            <w:pPr>
              <w:shd w:val="clear" w:color="auto" w:fill="FFFFFF"/>
              <w:autoSpaceDE w:val="0"/>
              <w:autoSpaceDN w:val="0"/>
              <w:jc w:val="both"/>
              <w:rPr>
                <w:rFonts w:ascii="Arial" w:hAnsi="Arial"/>
                <w:b/>
                <w:bCs/>
                <w:sz w:val="20"/>
                <w:u w:val="single"/>
                <w:lang w:val="lt-LT"/>
              </w:rPr>
            </w:pPr>
            <w:r w:rsidRPr="009F0B3A">
              <w:rPr>
                <w:rFonts w:ascii="Arial" w:hAnsi="Arial"/>
                <w:b/>
                <w:bCs/>
                <w:sz w:val="20"/>
                <w:u w:val="single"/>
                <w:lang w:val="lt-LT"/>
              </w:rPr>
              <w:t>Verslo subjektų, kurie paraiškas Paskolai gauti pateikė po Lietuvos Respublikos ekonomikos ir inovacijų ministro 2021 m. liepos 14 d. įsakymo Nr. 4-771 įsigaliojimo, t. y. nuo 2021 m. liepos 15 d.:</w:t>
            </w:r>
          </w:p>
          <w:p w14:paraId="2B666924" w14:textId="1DFB8F79" w:rsidR="00036B08" w:rsidRPr="009F0B3A" w:rsidRDefault="00036B08" w:rsidP="00036B08">
            <w:pPr>
              <w:shd w:val="clear" w:color="auto" w:fill="FFFFFF"/>
              <w:autoSpaceDE w:val="0"/>
              <w:autoSpaceDN w:val="0"/>
              <w:jc w:val="both"/>
              <w:rPr>
                <w:rFonts w:ascii="Arial" w:hAnsi="Arial"/>
                <w:sz w:val="20"/>
                <w:lang w:val="lt-LT"/>
              </w:rPr>
            </w:pPr>
            <w:r w:rsidRPr="009F0B3A">
              <w:rPr>
                <w:rFonts w:ascii="Arial" w:hAnsi="Arial"/>
                <w:sz w:val="20"/>
                <w:lang w:val="lt-LT"/>
              </w:rPr>
              <w:t>Paskolos daliai, viršijančiai 1 mln. Eur sumą, taikomos Paskolos užtikrinimo priemonės:</w:t>
            </w:r>
          </w:p>
          <w:p w14:paraId="12DC5E27" w14:textId="3B9F4D02" w:rsidR="00036B08" w:rsidRPr="009F0B3A" w:rsidRDefault="00036B08" w:rsidP="009B1D6A">
            <w:pPr>
              <w:numPr>
                <w:ilvl w:val="0"/>
                <w:numId w:val="40"/>
              </w:numPr>
              <w:shd w:val="clear" w:color="auto" w:fill="FFFFFF"/>
              <w:tabs>
                <w:tab w:val="left" w:pos="350"/>
              </w:tabs>
              <w:autoSpaceDE w:val="0"/>
              <w:autoSpaceDN w:val="0"/>
              <w:spacing w:after="200"/>
              <w:ind w:left="314" w:hanging="284"/>
              <w:contextualSpacing/>
              <w:jc w:val="both"/>
              <w:rPr>
                <w:rFonts w:ascii="Arial" w:hAnsi="Arial"/>
                <w:sz w:val="20"/>
                <w:lang w:val="lt-LT"/>
              </w:rPr>
            </w:pPr>
            <w:r w:rsidRPr="009F0B3A">
              <w:rPr>
                <w:rFonts w:ascii="Arial" w:hAnsi="Arial"/>
                <w:sz w:val="20"/>
                <w:lang w:val="lt-LT"/>
              </w:rPr>
              <w:t xml:space="preserve">Paskolos gavėjo akcininko (-ų) laidavimas Paskolos sumos </w:t>
            </w:r>
            <w:r w:rsidRPr="009F0B3A">
              <w:rPr>
                <w:rFonts w:ascii="Arial" w:eastAsia="Calibri" w:hAnsi="Arial" w:cs="Arial"/>
                <w:sz w:val="20"/>
                <w:szCs w:val="20"/>
                <w:lang w:val="lt-LT"/>
              </w:rPr>
              <w:t>dali</w:t>
            </w:r>
            <w:r w:rsidR="00813A1D" w:rsidRPr="009F0B3A">
              <w:rPr>
                <w:rFonts w:ascii="Arial" w:eastAsia="Calibri" w:hAnsi="Arial" w:cs="Arial"/>
                <w:sz w:val="20"/>
                <w:szCs w:val="20"/>
                <w:lang w:val="lt-LT"/>
              </w:rPr>
              <w:t>ai</w:t>
            </w:r>
            <w:r w:rsidRPr="009F0B3A">
              <w:rPr>
                <w:rFonts w:ascii="Arial" w:eastAsia="Calibri" w:hAnsi="Arial" w:cs="Arial"/>
                <w:sz w:val="20"/>
                <w:szCs w:val="20"/>
                <w:lang w:val="lt-LT"/>
              </w:rPr>
              <w:t>, viršijanči</w:t>
            </w:r>
            <w:r w:rsidR="00813A1D" w:rsidRPr="009F0B3A">
              <w:rPr>
                <w:rFonts w:ascii="Arial" w:eastAsia="Calibri" w:hAnsi="Arial" w:cs="Arial"/>
                <w:sz w:val="20"/>
                <w:szCs w:val="20"/>
                <w:lang w:val="lt-LT"/>
              </w:rPr>
              <w:t>ai</w:t>
            </w:r>
            <w:r w:rsidRPr="009F0B3A">
              <w:rPr>
                <w:rFonts w:ascii="Arial" w:hAnsi="Arial"/>
                <w:sz w:val="20"/>
                <w:lang w:val="lt-LT"/>
              </w:rPr>
              <w:t xml:space="preserve"> 1 mln. Eur sumą, jei laiduotojo (garanto) finansinė būklė atitinka prisiimamus pagal laidavimo (garantijos) sutartį įsipareigojimus pagal Lietuvos banko 2008 m. rugsėjo 25 d. nutarimą Nr. 149 „Dėl vidaus kontrolės ir rizikos vertinimo (valdymo) organizavimo nuostatų</w:t>
            </w:r>
            <w:r w:rsidRPr="009F0B3A">
              <w:rPr>
                <w:rFonts w:ascii="Arial" w:eastAsia="Calibri" w:hAnsi="Arial" w:cs="Arial"/>
                <w:sz w:val="20"/>
                <w:szCs w:val="20"/>
                <w:lang w:val="lt-LT"/>
              </w:rPr>
              <w:t>“, ir</w:t>
            </w:r>
            <w:r w:rsidR="00512D5E" w:rsidRPr="009F0B3A">
              <w:rPr>
                <w:rFonts w:ascii="Arial" w:eastAsia="Calibri" w:hAnsi="Arial" w:cs="Arial"/>
                <w:sz w:val="20"/>
                <w:szCs w:val="20"/>
                <w:lang w:val="lt-LT"/>
              </w:rPr>
              <w:t xml:space="preserve"> turto įkeitimas Paskolos sumos daliai, viršijančiai 1 mln. Eur sumą, kuri nepadengiama Paskolos gavėjo</w:t>
            </w:r>
            <w:r w:rsidR="003F7974" w:rsidRPr="009F0B3A">
              <w:rPr>
                <w:rFonts w:ascii="Arial" w:eastAsia="Calibri" w:hAnsi="Arial" w:cs="Arial"/>
                <w:sz w:val="20"/>
                <w:szCs w:val="20"/>
                <w:lang w:val="lt-LT"/>
              </w:rPr>
              <w:t xml:space="preserve"> </w:t>
            </w:r>
            <w:r w:rsidR="00512D5E" w:rsidRPr="009F0B3A">
              <w:rPr>
                <w:rFonts w:ascii="Arial" w:eastAsia="Calibri" w:hAnsi="Arial" w:cs="Arial"/>
                <w:sz w:val="20"/>
                <w:szCs w:val="20"/>
                <w:lang w:val="lt-LT"/>
              </w:rPr>
              <w:t>akcininko (-ų) laidavimu</w:t>
            </w:r>
            <w:r w:rsidR="0008670D" w:rsidRPr="009F0B3A">
              <w:rPr>
                <w:rFonts w:ascii="Arial" w:eastAsia="Calibri" w:hAnsi="Arial" w:cs="Arial"/>
                <w:sz w:val="20"/>
                <w:szCs w:val="20"/>
                <w:lang w:val="lt-LT"/>
              </w:rPr>
              <w:t>;</w:t>
            </w:r>
            <w:r w:rsidR="00512D5E" w:rsidRPr="009F0B3A">
              <w:rPr>
                <w:rFonts w:ascii="Arial" w:eastAsia="Calibri" w:hAnsi="Arial" w:cs="Arial"/>
                <w:sz w:val="20"/>
                <w:szCs w:val="20"/>
                <w:lang w:val="lt-LT"/>
              </w:rPr>
              <w:t xml:space="preserve"> arba</w:t>
            </w:r>
          </w:p>
          <w:p w14:paraId="2B14AA01" w14:textId="752DC3C5" w:rsidR="00036B08" w:rsidRPr="009F0B3A" w:rsidRDefault="00036B08" w:rsidP="009B1D6A">
            <w:pPr>
              <w:numPr>
                <w:ilvl w:val="0"/>
                <w:numId w:val="40"/>
              </w:numPr>
              <w:shd w:val="clear" w:color="auto" w:fill="FFFFFF"/>
              <w:tabs>
                <w:tab w:val="left" w:pos="350"/>
              </w:tabs>
              <w:autoSpaceDE w:val="0"/>
              <w:autoSpaceDN w:val="0"/>
              <w:spacing w:after="200"/>
              <w:ind w:left="314" w:hanging="284"/>
              <w:contextualSpacing/>
              <w:jc w:val="both"/>
              <w:rPr>
                <w:rFonts w:ascii="Arial" w:hAnsi="Arial"/>
                <w:sz w:val="20"/>
                <w:lang w:val="lt-LT"/>
              </w:rPr>
            </w:pPr>
            <w:r w:rsidRPr="009F0B3A">
              <w:rPr>
                <w:rFonts w:ascii="Arial" w:hAnsi="Arial"/>
                <w:sz w:val="20"/>
                <w:lang w:val="lt-LT"/>
              </w:rPr>
              <w:t xml:space="preserve">turto įkeitimas </w:t>
            </w:r>
            <w:r w:rsidR="00512D5E" w:rsidRPr="009F0B3A">
              <w:rPr>
                <w:rFonts w:ascii="Arial" w:hAnsi="Arial"/>
                <w:sz w:val="20"/>
                <w:lang w:val="lt-LT"/>
              </w:rPr>
              <w:t xml:space="preserve">visai </w:t>
            </w:r>
            <w:r w:rsidRPr="009F0B3A">
              <w:rPr>
                <w:rFonts w:ascii="Arial" w:hAnsi="Arial"/>
                <w:sz w:val="20"/>
                <w:lang w:val="lt-LT"/>
              </w:rPr>
              <w:t>Paskolos sumos daliai, viršijančiai 1 mln. Eur sumą</w:t>
            </w:r>
            <w:r w:rsidR="00512D5E" w:rsidRPr="009F0B3A">
              <w:rPr>
                <w:rFonts w:ascii="Arial" w:hAnsi="Arial"/>
                <w:sz w:val="20"/>
                <w:lang w:val="lt-LT"/>
              </w:rPr>
              <w:t>.</w:t>
            </w:r>
            <w:r w:rsidR="00813A1D" w:rsidRPr="009F0B3A">
              <w:rPr>
                <w:rFonts w:ascii="Arial" w:hAnsi="Arial"/>
                <w:sz w:val="20"/>
                <w:lang w:val="lt-LT"/>
              </w:rPr>
              <w:t xml:space="preserve">  </w:t>
            </w:r>
          </w:p>
          <w:p w14:paraId="52CAA5CE" w14:textId="77777777" w:rsidR="00036B08" w:rsidRPr="009F0B3A" w:rsidRDefault="00036B08" w:rsidP="00036B08">
            <w:pPr>
              <w:tabs>
                <w:tab w:val="left" w:pos="316"/>
              </w:tabs>
              <w:autoSpaceDE w:val="0"/>
              <w:autoSpaceDN w:val="0"/>
              <w:jc w:val="both"/>
              <w:rPr>
                <w:rFonts w:ascii="Arial" w:hAnsi="Arial"/>
                <w:sz w:val="20"/>
                <w:lang w:val="lt-LT"/>
              </w:rPr>
            </w:pPr>
            <w:r w:rsidRPr="009F0B3A">
              <w:rPr>
                <w:rFonts w:ascii="Arial" w:hAnsi="Arial"/>
                <w:sz w:val="20"/>
                <w:lang w:val="lt-LT"/>
              </w:rPr>
              <w:t>Jei Paskolos gavėjas jau yra gavęs finansavimą pagal skatinamąją finansinę priemonę „Paskolos labiausiai nuo COVID-19 nukentėjusiems verslams“ (toliau – COVID paskolų priemonė), Paskolos užtikrinimo priemonės turi būti teikiamos tai daliai, kuri viršija 1 mln. Eur, sumuojant finansavimą, gautą pagal Priemonę ir pagal COVID paskolų priemonę. Pvz., Paskolos gavėjas yra gavęs 1 mln. Eur pagal COVID paskolų priemonę ir pateikė paraišką gauti 2 mln. Eur Paskolą pagal Priemonę, tuomet Paskolai pagal Priemonę gauti turi būti pateikta Paskolos užtikrinimo priemonių 2 mln. Eur sumai.</w:t>
            </w:r>
          </w:p>
          <w:p w14:paraId="4347A794" w14:textId="77777777" w:rsidR="00036B08" w:rsidRPr="009F0B3A" w:rsidRDefault="00036B08" w:rsidP="00036B08">
            <w:pPr>
              <w:tabs>
                <w:tab w:val="left" w:pos="316"/>
              </w:tabs>
              <w:autoSpaceDE w:val="0"/>
              <w:autoSpaceDN w:val="0"/>
              <w:jc w:val="both"/>
              <w:rPr>
                <w:rFonts w:ascii="Arial" w:hAnsi="Arial"/>
                <w:sz w:val="20"/>
                <w:lang w:val="lt-LT"/>
              </w:rPr>
            </w:pPr>
            <w:r w:rsidRPr="009F0B3A">
              <w:rPr>
                <w:rFonts w:ascii="Arial" w:hAnsi="Arial"/>
                <w:sz w:val="20"/>
                <w:lang w:val="lt-LT"/>
              </w:rPr>
              <w:t>Visas išlaidas, susijusias su Paskolos užtikrinimo priemonių įforminimu (turto vertinimo, notaro paslaugų mokesčiai ir kt.), apmoka Paskolos gavėjas</w:t>
            </w:r>
          </w:p>
        </w:tc>
      </w:tr>
      <w:tr w:rsidR="00036B08" w:rsidRPr="009F0B3A" w14:paraId="4FF63119" w14:textId="77777777" w:rsidTr="009B1D6A">
        <w:trPr>
          <w:trHeight w:val="278"/>
        </w:trPr>
        <w:tc>
          <w:tcPr>
            <w:tcW w:w="2263" w:type="dxa"/>
            <w:tcBorders>
              <w:bottom w:val="single" w:sz="4" w:space="0" w:color="000000"/>
            </w:tcBorders>
            <w:noWrap/>
          </w:tcPr>
          <w:p w14:paraId="7ABCE9C4" w14:textId="77777777" w:rsidR="00036B08" w:rsidRPr="009F0B3A" w:rsidRDefault="00036B08" w:rsidP="00036B08">
            <w:pPr>
              <w:rPr>
                <w:rFonts w:ascii="Arial" w:hAnsi="Arial"/>
                <w:b/>
                <w:sz w:val="20"/>
                <w:lang w:val="lt-LT"/>
              </w:rPr>
            </w:pPr>
            <w:r w:rsidRPr="009F0B3A">
              <w:rPr>
                <w:rFonts w:ascii="Arial" w:hAnsi="Arial"/>
                <w:b/>
                <w:sz w:val="20"/>
                <w:lang w:val="lt-LT"/>
              </w:rPr>
              <w:lastRenderedPageBreak/>
              <w:t xml:space="preserve">Paskolų teikimo kaina Paskolos gavėjams </w:t>
            </w:r>
          </w:p>
        </w:tc>
        <w:tc>
          <w:tcPr>
            <w:tcW w:w="7371" w:type="dxa"/>
            <w:tcBorders>
              <w:bottom w:val="single" w:sz="4" w:space="0" w:color="000000"/>
            </w:tcBorders>
          </w:tcPr>
          <w:p w14:paraId="3C60EE4D" w14:textId="77777777" w:rsidR="00036B08" w:rsidRPr="009F0B3A" w:rsidRDefault="00036B08" w:rsidP="00036B08">
            <w:pPr>
              <w:keepNext/>
              <w:autoSpaceDE w:val="0"/>
              <w:autoSpaceDN w:val="0"/>
              <w:contextualSpacing/>
              <w:jc w:val="both"/>
              <w:rPr>
                <w:rFonts w:ascii="Arial" w:hAnsi="Arial"/>
                <w:sz w:val="20"/>
                <w:lang w:val="lt-LT"/>
              </w:rPr>
            </w:pPr>
            <w:r w:rsidRPr="009F0B3A">
              <w:rPr>
                <w:rFonts w:ascii="Arial" w:hAnsi="Arial"/>
                <w:sz w:val="20"/>
                <w:lang w:val="lt-LT"/>
              </w:rPr>
              <w:t>Fiksuota metinė palūkanų norma Paskoloms priklausomai nuo Paskolos trukmės yra: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65"/>
              <w:gridCol w:w="1817"/>
              <w:gridCol w:w="1826"/>
              <w:gridCol w:w="1740"/>
            </w:tblGrid>
            <w:tr w:rsidR="00036B08" w:rsidRPr="009F0B3A" w14:paraId="57CF23AB" w14:textId="77777777" w:rsidTr="004D37E7">
              <w:tc>
                <w:tcPr>
                  <w:tcW w:w="2030" w:type="dxa"/>
                  <w:tcBorders>
                    <w:top w:val="single" w:sz="4" w:space="0" w:color="auto"/>
                    <w:left w:val="single" w:sz="4" w:space="0" w:color="auto"/>
                    <w:bottom w:val="single" w:sz="4" w:space="0" w:color="auto"/>
                    <w:right w:val="single" w:sz="4" w:space="0" w:color="auto"/>
                  </w:tcBorders>
                </w:tcPr>
                <w:p w14:paraId="6DA2E19A" w14:textId="77777777" w:rsidR="00036B08" w:rsidRPr="009F0B3A" w:rsidRDefault="00036B08" w:rsidP="00036B08">
                  <w:pPr>
                    <w:spacing w:after="0" w:line="240" w:lineRule="auto"/>
                    <w:jc w:val="both"/>
                    <w:rPr>
                      <w:rFonts w:ascii="Arial" w:hAnsi="Arial"/>
                      <w:sz w:val="20"/>
                    </w:rPr>
                  </w:pPr>
                  <w:bookmarkStart w:id="12" w:name="_Hlk42181782"/>
                  <w:r w:rsidRPr="009F0B3A">
                    <w:rPr>
                      <w:rFonts w:ascii="Arial" w:hAnsi="Arial"/>
                      <w:sz w:val="20"/>
                    </w:rPr>
                    <w:t>Paskolos gavėjo statusas</w:t>
                  </w:r>
                </w:p>
              </w:tc>
              <w:tc>
                <w:tcPr>
                  <w:tcW w:w="2030" w:type="dxa"/>
                  <w:tcBorders>
                    <w:top w:val="single" w:sz="4" w:space="0" w:color="auto"/>
                    <w:left w:val="single" w:sz="4" w:space="0" w:color="auto"/>
                    <w:bottom w:val="single" w:sz="4" w:space="0" w:color="auto"/>
                    <w:right w:val="single" w:sz="4" w:space="0" w:color="auto"/>
                  </w:tcBorders>
                  <w:hideMark/>
                </w:tcPr>
                <w:p w14:paraId="1CB5C4C9" w14:textId="77777777" w:rsidR="00036B08" w:rsidRPr="009F0B3A" w:rsidRDefault="00036B08" w:rsidP="00036B08">
                  <w:pPr>
                    <w:spacing w:after="0" w:line="240" w:lineRule="auto"/>
                    <w:jc w:val="both"/>
                    <w:rPr>
                      <w:rFonts w:ascii="Arial" w:hAnsi="Arial"/>
                      <w:sz w:val="20"/>
                    </w:rPr>
                  </w:pPr>
                  <w:r w:rsidRPr="009F0B3A">
                    <w:rPr>
                      <w:rFonts w:ascii="Arial" w:hAnsi="Arial"/>
                      <w:sz w:val="20"/>
                    </w:rPr>
                    <w:t>Paskolos trukmė iki 12 mėnesių (imtinai)</w:t>
                  </w:r>
                </w:p>
              </w:tc>
              <w:tc>
                <w:tcPr>
                  <w:tcW w:w="2126" w:type="dxa"/>
                  <w:tcBorders>
                    <w:top w:val="single" w:sz="4" w:space="0" w:color="auto"/>
                    <w:left w:val="single" w:sz="4" w:space="0" w:color="auto"/>
                    <w:bottom w:val="single" w:sz="4" w:space="0" w:color="auto"/>
                    <w:right w:val="single" w:sz="4" w:space="0" w:color="auto"/>
                  </w:tcBorders>
                  <w:hideMark/>
                </w:tcPr>
                <w:p w14:paraId="044B25F8" w14:textId="77777777" w:rsidR="00036B08" w:rsidRPr="009F0B3A" w:rsidRDefault="00036B08" w:rsidP="00036B08">
                  <w:pPr>
                    <w:spacing w:after="0" w:line="240" w:lineRule="auto"/>
                    <w:jc w:val="both"/>
                    <w:rPr>
                      <w:rFonts w:ascii="Arial" w:hAnsi="Arial"/>
                      <w:sz w:val="20"/>
                    </w:rPr>
                  </w:pPr>
                  <w:r w:rsidRPr="009F0B3A">
                    <w:rPr>
                      <w:rFonts w:ascii="Arial" w:hAnsi="Arial"/>
                      <w:sz w:val="20"/>
                    </w:rPr>
                    <w:t>Paskolos trukmė nuo 13 mėnesių iki 36 mėnesių (imtinai)</w:t>
                  </w:r>
                </w:p>
              </w:tc>
              <w:tc>
                <w:tcPr>
                  <w:tcW w:w="2007" w:type="dxa"/>
                  <w:tcBorders>
                    <w:top w:val="single" w:sz="4" w:space="0" w:color="auto"/>
                    <w:left w:val="single" w:sz="4" w:space="0" w:color="auto"/>
                    <w:bottom w:val="single" w:sz="4" w:space="0" w:color="auto"/>
                    <w:right w:val="single" w:sz="4" w:space="0" w:color="auto"/>
                  </w:tcBorders>
                </w:tcPr>
                <w:p w14:paraId="51FC517E" w14:textId="77777777" w:rsidR="00036B08" w:rsidRPr="009F0B3A" w:rsidRDefault="00036B08" w:rsidP="00036B08">
                  <w:pPr>
                    <w:spacing w:after="0" w:line="240" w:lineRule="auto"/>
                    <w:jc w:val="both"/>
                    <w:rPr>
                      <w:rFonts w:ascii="Arial" w:hAnsi="Arial"/>
                      <w:sz w:val="20"/>
                    </w:rPr>
                  </w:pPr>
                  <w:r w:rsidRPr="009F0B3A">
                    <w:rPr>
                      <w:rFonts w:ascii="Arial" w:hAnsi="Arial"/>
                      <w:sz w:val="20"/>
                    </w:rPr>
                    <w:t>Paskolos trukmė nuo 37 mėnesių iki 72 mėnesių (imtinai)</w:t>
                  </w:r>
                </w:p>
              </w:tc>
            </w:tr>
            <w:tr w:rsidR="00036B08" w:rsidRPr="009F0B3A" w14:paraId="17509A88" w14:textId="77777777" w:rsidTr="004D37E7">
              <w:tc>
                <w:tcPr>
                  <w:tcW w:w="2030" w:type="dxa"/>
                  <w:tcBorders>
                    <w:top w:val="single" w:sz="4" w:space="0" w:color="auto"/>
                    <w:left w:val="single" w:sz="4" w:space="0" w:color="auto"/>
                    <w:bottom w:val="single" w:sz="4" w:space="0" w:color="auto"/>
                    <w:right w:val="single" w:sz="4" w:space="0" w:color="auto"/>
                  </w:tcBorders>
                </w:tcPr>
                <w:p w14:paraId="4098293E" w14:textId="77777777" w:rsidR="00036B08" w:rsidRPr="009F0B3A" w:rsidRDefault="00036B08" w:rsidP="00036B08">
                  <w:pPr>
                    <w:spacing w:after="0" w:line="240" w:lineRule="auto"/>
                    <w:jc w:val="both"/>
                    <w:rPr>
                      <w:rFonts w:ascii="Arial" w:hAnsi="Arial"/>
                      <w:sz w:val="20"/>
                    </w:rPr>
                  </w:pPr>
                  <w:r w:rsidRPr="009F0B3A">
                    <w:rPr>
                      <w:rFonts w:ascii="Arial" w:hAnsi="Arial"/>
                      <w:sz w:val="20"/>
                    </w:rPr>
                    <w:t>SVV subjektas</w:t>
                  </w:r>
                </w:p>
              </w:tc>
              <w:tc>
                <w:tcPr>
                  <w:tcW w:w="2030" w:type="dxa"/>
                  <w:tcBorders>
                    <w:top w:val="single" w:sz="4" w:space="0" w:color="auto"/>
                    <w:left w:val="single" w:sz="4" w:space="0" w:color="auto"/>
                    <w:bottom w:val="single" w:sz="4" w:space="0" w:color="auto"/>
                    <w:right w:val="single" w:sz="4" w:space="0" w:color="auto"/>
                  </w:tcBorders>
                  <w:hideMark/>
                </w:tcPr>
                <w:p w14:paraId="28730C5D" w14:textId="77777777" w:rsidR="00036B08" w:rsidRPr="009F0B3A" w:rsidRDefault="00036B08" w:rsidP="00036B08">
                  <w:pPr>
                    <w:spacing w:after="0" w:line="240" w:lineRule="auto"/>
                    <w:jc w:val="both"/>
                    <w:rPr>
                      <w:rFonts w:ascii="Arial" w:hAnsi="Arial"/>
                      <w:sz w:val="20"/>
                    </w:rPr>
                  </w:pPr>
                  <w:r w:rsidRPr="009F0B3A">
                    <w:rPr>
                      <w:rFonts w:ascii="Arial" w:hAnsi="Arial"/>
                      <w:sz w:val="20"/>
                    </w:rPr>
                    <w:t>0,1 procento</w:t>
                  </w:r>
                </w:p>
              </w:tc>
              <w:tc>
                <w:tcPr>
                  <w:tcW w:w="2126" w:type="dxa"/>
                  <w:tcBorders>
                    <w:top w:val="single" w:sz="4" w:space="0" w:color="auto"/>
                    <w:left w:val="single" w:sz="4" w:space="0" w:color="auto"/>
                    <w:bottom w:val="single" w:sz="4" w:space="0" w:color="auto"/>
                    <w:right w:val="single" w:sz="4" w:space="0" w:color="auto"/>
                  </w:tcBorders>
                  <w:hideMark/>
                </w:tcPr>
                <w:p w14:paraId="60AE0148" w14:textId="77777777" w:rsidR="00036B08" w:rsidRPr="009F0B3A" w:rsidRDefault="00036B08" w:rsidP="00036B08">
                  <w:pPr>
                    <w:spacing w:after="0" w:line="240" w:lineRule="auto"/>
                    <w:jc w:val="both"/>
                    <w:rPr>
                      <w:rFonts w:ascii="Arial" w:hAnsi="Arial"/>
                      <w:sz w:val="20"/>
                    </w:rPr>
                  </w:pPr>
                  <w:r w:rsidRPr="009F0B3A">
                    <w:rPr>
                      <w:rFonts w:ascii="Arial" w:hAnsi="Arial"/>
                      <w:sz w:val="20"/>
                    </w:rPr>
                    <w:t>0,19 procento</w:t>
                  </w:r>
                </w:p>
              </w:tc>
              <w:tc>
                <w:tcPr>
                  <w:tcW w:w="2007" w:type="dxa"/>
                  <w:tcBorders>
                    <w:top w:val="single" w:sz="4" w:space="0" w:color="auto"/>
                    <w:left w:val="single" w:sz="4" w:space="0" w:color="auto"/>
                    <w:bottom w:val="single" w:sz="4" w:space="0" w:color="auto"/>
                    <w:right w:val="single" w:sz="4" w:space="0" w:color="auto"/>
                  </w:tcBorders>
                </w:tcPr>
                <w:p w14:paraId="0E741B86" w14:textId="77777777" w:rsidR="00036B08" w:rsidRPr="009F0B3A" w:rsidRDefault="00036B08" w:rsidP="00036B08">
                  <w:pPr>
                    <w:spacing w:after="0" w:line="240" w:lineRule="auto"/>
                    <w:jc w:val="both"/>
                    <w:rPr>
                      <w:rFonts w:ascii="Arial" w:hAnsi="Arial"/>
                      <w:sz w:val="20"/>
                    </w:rPr>
                  </w:pPr>
                  <w:r w:rsidRPr="009F0B3A">
                    <w:rPr>
                      <w:rFonts w:ascii="Arial" w:hAnsi="Arial"/>
                      <w:sz w:val="20"/>
                    </w:rPr>
                    <w:t>0,69 procento</w:t>
                  </w:r>
                </w:p>
              </w:tc>
            </w:tr>
            <w:tr w:rsidR="00036B08" w:rsidRPr="009F0B3A" w14:paraId="412307D3" w14:textId="77777777" w:rsidTr="004D37E7">
              <w:tc>
                <w:tcPr>
                  <w:tcW w:w="2030" w:type="dxa"/>
                  <w:tcBorders>
                    <w:top w:val="single" w:sz="4" w:space="0" w:color="auto"/>
                    <w:left w:val="single" w:sz="4" w:space="0" w:color="auto"/>
                    <w:bottom w:val="single" w:sz="4" w:space="0" w:color="auto"/>
                    <w:right w:val="single" w:sz="4" w:space="0" w:color="auto"/>
                  </w:tcBorders>
                </w:tcPr>
                <w:p w14:paraId="0A450563" w14:textId="77777777" w:rsidR="00036B08" w:rsidRPr="009F0B3A" w:rsidRDefault="00036B08" w:rsidP="00036B08">
                  <w:pPr>
                    <w:spacing w:after="0" w:line="240" w:lineRule="auto"/>
                    <w:jc w:val="both"/>
                    <w:rPr>
                      <w:rFonts w:ascii="Arial" w:hAnsi="Arial"/>
                      <w:sz w:val="20"/>
                    </w:rPr>
                  </w:pPr>
                  <w:r w:rsidRPr="009F0B3A">
                    <w:rPr>
                      <w:rFonts w:ascii="Arial" w:hAnsi="Arial"/>
                      <w:sz w:val="20"/>
                    </w:rPr>
                    <w:t>Didelė įmonė</w:t>
                  </w:r>
                </w:p>
              </w:tc>
              <w:tc>
                <w:tcPr>
                  <w:tcW w:w="2030" w:type="dxa"/>
                  <w:tcBorders>
                    <w:top w:val="single" w:sz="4" w:space="0" w:color="auto"/>
                    <w:left w:val="single" w:sz="4" w:space="0" w:color="auto"/>
                    <w:bottom w:val="single" w:sz="4" w:space="0" w:color="auto"/>
                    <w:right w:val="single" w:sz="4" w:space="0" w:color="auto"/>
                  </w:tcBorders>
                </w:tcPr>
                <w:p w14:paraId="14EC605D" w14:textId="77777777" w:rsidR="00036B08" w:rsidRPr="009F0B3A" w:rsidRDefault="00036B08" w:rsidP="00036B08">
                  <w:pPr>
                    <w:spacing w:after="0" w:line="240" w:lineRule="auto"/>
                    <w:jc w:val="both"/>
                    <w:rPr>
                      <w:rFonts w:ascii="Arial" w:hAnsi="Arial"/>
                      <w:sz w:val="20"/>
                    </w:rPr>
                  </w:pPr>
                  <w:r w:rsidRPr="009F0B3A">
                    <w:rPr>
                      <w:rFonts w:ascii="Arial" w:hAnsi="Arial"/>
                      <w:sz w:val="20"/>
                    </w:rPr>
                    <w:t>0,19 procento</w:t>
                  </w:r>
                </w:p>
              </w:tc>
              <w:tc>
                <w:tcPr>
                  <w:tcW w:w="2126" w:type="dxa"/>
                  <w:tcBorders>
                    <w:top w:val="single" w:sz="4" w:space="0" w:color="auto"/>
                    <w:left w:val="single" w:sz="4" w:space="0" w:color="auto"/>
                    <w:bottom w:val="single" w:sz="4" w:space="0" w:color="auto"/>
                    <w:right w:val="single" w:sz="4" w:space="0" w:color="auto"/>
                  </w:tcBorders>
                </w:tcPr>
                <w:p w14:paraId="4B398881" w14:textId="77777777" w:rsidR="00036B08" w:rsidRPr="009F0B3A" w:rsidRDefault="00036B08" w:rsidP="00036B08">
                  <w:pPr>
                    <w:spacing w:after="0" w:line="240" w:lineRule="auto"/>
                    <w:jc w:val="both"/>
                    <w:rPr>
                      <w:rFonts w:ascii="Arial" w:hAnsi="Arial"/>
                      <w:sz w:val="20"/>
                    </w:rPr>
                  </w:pPr>
                  <w:r w:rsidRPr="009F0B3A">
                    <w:rPr>
                      <w:rFonts w:ascii="Arial" w:hAnsi="Arial"/>
                      <w:sz w:val="20"/>
                    </w:rPr>
                    <w:t>0,69 procento</w:t>
                  </w:r>
                </w:p>
              </w:tc>
              <w:tc>
                <w:tcPr>
                  <w:tcW w:w="2007" w:type="dxa"/>
                  <w:tcBorders>
                    <w:top w:val="single" w:sz="4" w:space="0" w:color="auto"/>
                    <w:left w:val="single" w:sz="4" w:space="0" w:color="auto"/>
                    <w:bottom w:val="single" w:sz="4" w:space="0" w:color="auto"/>
                    <w:right w:val="single" w:sz="4" w:space="0" w:color="auto"/>
                  </w:tcBorders>
                </w:tcPr>
                <w:p w14:paraId="7936A9F5" w14:textId="77777777" w:rsidR="00036B08" w:rsidRPr="009F0B3A" w:rsidRDefault="00036B08" w:rsidP="00036B08">
                  <w:pPr>
                    <w:spacing w:after="0" w:line="240" w:lineRule="auto"/>
                    <w:jc w:val="both"/>
                    <w:rPr>
                      <w:rFonts w:ascii="Arial" w:hAnsi="Arial"/>
                      <w:sz w:val="20"/>
                    </w:rPr>
                  </w:pPr>
                  <w:r w:rsidRPr="009F0B3A">
                    <w:rPr>
                      <w:rFonts w:ascii="Arial" w:hAnsi="Arial"/>
                      <w:sz w:val="20"/>
                    </w:rPr>
                    <w:t>1,69 procento</w:t>
                  </w:r>
                </w:p>
              </w:tc>
            </w:tr>
            <w:bookmarkEnd w:id="12"/>
          </w:tbl>
          <w:p w14:paraId="77F0122D" w14:textId="77777777" w:rsidR="00036B08" w:rsidRPr="009F0B3A" w:rsidRDefault="00036B08" w:rsidP="00036B08">
            <w:pPr>
              <w:suppressAutoHyphens/>
              <w:autoSpaceDE w:val="0"/>
              <w:autoSpaceDN w:val="0"/>
              <w:adjustRightInd w:val="0"/>
              <w:spacing w:line="288" w:lineRule="auto"/>
              <w:jc w:val="both"/>
              <w:textAlignment w:val="center"/>
              <w:rPr>
                <w:rFonts w:ascii="Arial" w:hAnsi="Arial"/>
                <w:color w:val="000000"/>
                <w:sz w:val="20"/>
                <w:lang w:val="lt-LT"/>
              </w:rPr>
            </w:pPr>
          </w:p>
        </w:tc>
      </w:tr>
      <w:tr w:rsidR="00036B08" w:rsidRPr="009F0B3A" w14:paraId="0B2092AC" w14:textId="77777777" w:rsidTr="009B1D6A">
        <w:trPr>
          <w:trHeight w:val="278"/>
        </w:trPr>
        <w:tc>
          <w:tcPr>
            <w:tcW w:w="2263" w:type="dxa"/>
            <w:noWrap/>
          </w:tcPr>
          <w:p w14:paraId="32C66386" w14:textId="77777777" w:rsidR="00036B08" w:rsidRPr="009F0B3A" w:rsidRDefault="00036B08" w:rsidP="00036B08">
            <w:pPr>
              <w:rPr>
                <w:rFonts w:ascii="Arial" w:hAnsi="Arial"/>
                <w:b/>
                <w:sz w:val="20"/>
                <w:lang w:val="lt-LT"/>
              </w:rPr>
            </w:pPr>
            <w:r w:rsidRPr="009F0B3A">
              <w:rPr>
                <w:rFonts w:ascii="Arial" w:hAnsi="Arial"/>
                <w:b/>
                <w:sz w:val="20"/>
                <w:lang w:val="lt-LT"/>
              </w:rPr>
              <w:t>Delspinigiai pagal Paskolos sutartį</w:t>
            </w:r>
          </w:p>
        </w:tc>
        <w:tc>
          <w:tcPr>
            <w:tcW w:w="7371" w:type="dxa"/>
          </w:tcPr>
          <w:p w14:paraId="7FE4E48B" w14:textId="77777777" w:rsidR="00036B08" w:rsidRPr="009F0B3A" w:rsidRDefault="00036B08" w:rsidP="00036B08">
            <w:pPr>
              <w:suppressAutoHyphens/>
              <w:autoSpaceDE w:val="0"/>
              <w:autoSpaceDN w:val="0"/>
              <w:adjustRightInd w:val="0"/>
              <w:jc w:val="both"/>
              <w:textAlignment w:val="center"/>
              <w:rPr>
                <w:rFonts w:ascii="Arial" w:hAnsi="Arial"/>
                <w:color w:val="000000"/>
                <w:sz w:val="20"/>
                <w:lang w:val="lt-LT"/>
              </w:rPr>
            </w:pPr>
            <w:r w:rsidRPr="009F0B3A">
              <w:rPr>
                <w:rFonts w:ascii="Arial" w:hAnsi="Arial"/>
                <w:color w:val="000000"/>
                <w:sz w:val="20"/>
                <w:lang w:val="lt-LT"/>
              </w:rPr>
              <w:t>Paskolos gavėjui vėluojant vykdyti savo įsipareigojimus pagal Paskolos sutartį, jis privalo mokėti 0,04 proc. dydžio delspinigius už kiekvieną pradelstą mokėti dieną</w:t>
            </w:r>
          </w:p>
        </w:tc>
      </w:tr>
      <w:tr w:rsidR="00036B08" w:rsidRPr="009F0B3A" w14:paraId="234449B9" w14:textId="77777777" w:rsidTr="009B1D6A">
        <w:trPr>
          <w:trHeight w:val="278"/>
        </w:trPr>
        <w:tc>
          <w:tcPr>
            <w:tcW w:w="2263" w:type="dxa"/>
            <w:noWrap/>
          </w:tcPr>
          <w:p w14:paraId="7BA792CB" w14:textId="77777777" w:rsidR="00036B08" w:rsidRPr="009F0B3A" w:rsidRDefault="00036B08" w:rsidP="00036B08">
            <w:pPr>
              <w:rPr>
                <w:rFonts w:ascii="Arial" w:hAnsi="Arial"/>
                <w:b/>
                <w:sz w:val="20"/>
                <w:lang w:val="lt-LT"/>
              </w:rPr>
            </w:pPr>
            <w:r w:rsidRPr="009F0B3A">
              <w:rPr>
                <w:rFonts w:ascii="Arial" w:hAnsi="Arial"/>
                <w:b/>
                <w:sz w:val="20"/>
                <w:lang w:val="lt-LT"/>
              </w:rPr>
              <w:t>Probleminių Paskolų administravimas</w:t>
            </w:r>
          </w:p>
        </w:tc>
        <w:tc>
          <w:tcPr>
            <w:tcW w:w="7371" w:type="dxa"/>
          </w:tcPr>
          <w:p w14:paraId="66B76C6E" w14:textId="77777777" w:rsidR="00036B08" w:rsidRPr="009F0B3A" w:rsidRDefault="00036B08" w:rsidP="00036B08">
            <w:pPr>
              <w:suppressAutoHyphens/>
              <w:autoSpaceDE w:val="0"/>
              <w:autoSpaceDN w:val="0"/>
              <w:adjustRightInd w:val="0"/>
              <w:jc w:val="both"/>
              <w:textAlignment w:val="center"/>
              <w:rPr>
                <w:rFonts w:ascii="Arial" w:hAnsi="Arial"/>
                <w:color w:val="000000"/>
                <w:sz w:val="20"/>
                <w:lang w:val="lt-LT"/>
              </w:rPr>
            </w:pPr>
            <w:r w:rsidRPr="009F0B3A">
              <w:rPr>
                <w:rFonts w:ascii="Arial" w:hAnsi="Arial"/>
                <w:color w:val="000000"/>
                <w:sz w:val="20"/>
                <w:lang w:val="lt-LT"/>
              </w:rPr>
              <w:t>Paskola laikoma Problemine, kai Paskolos gavėjas nesugeba vykdyti finansinių įsipareigojimų pagal Paskolos sutartį, t. y.:</w:t>
            </w:r>
          </w:p>
          <w:p w14:paraId="25C7AD60" w14:textId="77777777" w:rsidR="00036B08" w:rsidRPr="009F0B3A" w:rsidRDefault="00036B08" w:rsidP="00036B08">
            <w:pPr>
              <w:suppressAutoHyphens/>
              <w:autoSpaceDE w:val="0"/>
              <w:autoSpaceDN w:val="0"/>
              <w:adjustRightInd w:val="0"/>
              <w:jc w:val="both"/>
              <w:textAlignment w:val="center"/>
              <w:rPr>
                <w:rFonts w:ascii="Arial" w:hAnsi="Arial"/>
                <w:color w:val="000000"/>
                <w:sz w:val="20"/>
                <w:lang w:val="lt-LT"/>
              </w:rPr>
            </w:pPr>
            <w:r w:rsidRPr="009F0B3A">
              <w:rPr>
                <w:rFonts w:ascii="Arial" w:hAnsi="Arial"/>
                <w:color w:val="000000"/>
                <w:sz w:val="20"/>
                <w:lang w:val="lt-LT"/>
              </w:rPr>
              <w:t>1. Paskolos gavėjui iškeliama nemokumo (restruktūrizavimo ar bankroto) byla;</w:t>
            </w:r>
          </w:p>
          <w:p w14:paraId="7853078D" w14:textId="4ED3D8E2" w:rsidR="00036B08" w:rsidRPr="009F0B3A" w:rsidRDefault="00036B08" w:rsidP="00036B08">
            <w:pPr>
              <w:suppressAutoHyphens/>
              <w:autoSpaceDE w:val="0"/>
              <w:autoSpaceDN w:val="0"/>
              <w:adjustRightInd w:val="0"/>
              <w:jc w:val="both"/>
              <w:textAlignment w:val="center"/>
              <w:rPr>
                <w:rFonts w:ascii="Arial" w:hAnsi="Arial"/>
                <w:color w:val="000000"/>
                <w:sz w:val="20"/>
                <w:lang w:val="lt-LT"/>
              </w:rPr>
            </w:pPr>
            <w:r w:rsidRPr="009F0B3A">
              <w:rPr>
                <w:rFonts w:ascii="Arial" w:hAnsi="Arial"/>
                <w:color w:val="000000"/>
                <w:sz w:val="20"/>
                <w:lang w:val="lt-LT"/>
              </w:rPr>
              <w:t>2. Paskolos gavėjas ne mažiau kaip 90 (devyniasdešimt) kalendorinių dienų neįvykdo finansinių įsipareigojimų pagal Paskolos sutartį (t. y. negrąžina Paskolos dalies ir (ar) nesumoka palūkanų)</w:t>
            </w:r>
            <w:r w:rsidR="00764CF0" w:rsidRPr="009F0B3A">
              <w:rPr>
                <w:rFonts w:ascii="Arial" w:hAnsi="Arial"/>
                <w:color w:val="000000"/>
                <w:sz w:val="20"/>
                <w:lang w:val="lt-LT"/>
              </w:rPr>
              <w:t>.</w:t>
            </w:r>
            <w:r w:rsidRPr="009F0B3A">
              <w:rPr>
                <w:rFonts w:ascii="Arial" w:hAnsi="Arial"/>
                <w:color w:val="000000"/>
                <w:sz w:val="20"/>
                <w:lang w:val="lt-LT"/>
              </w:rPr>
              <w:t xml:space="preserve"> </w:t>
            </w:r>
          </w:p>
          <w:p w14:paraId="24559799" w14:textId="5F2B5410" w:rsidR="00036B08" w:rsidRPr="009F0B3A" w:rsidRDefault="00036B08" w:rsidP="00036B08">
            <w:pPr>
              <w:suppressAutoHyphens/>
              <w:autoSpaceDE w:val="0"/>
              <w:autoSpaceDN w:val="0"/>
              <w:adjustRightInd w:val="0"/>
              <w:jc w:val="both"/>
              <w:textAlignment w:val="center"/>
              <w:rPr>
                <w:rFonts w:ascii="Arial" w:hAnsi="Arial"/>
                <w:color w:val="000000"/>
                <w:sz w:val="20"/>
                <w:lang w:val="lt-LT"/>
              </w:rPr>
            </w:pPr>
            <w:r w:rsidRPr="009F0B3A">
              <w:rPr>
                <w:rFonts w:ascii="Arial" w:hAnsi="Arial"/>
                <w:color w:val="000000"/>
                <w:sz w:val="20"/>
                <w:lang w:val="lt-LT"/>
              </w:rPr>
              <w:t>Jei Paskola tampa Problemine, „Invega“</w:t>
            </w:r>
            <w:r w:rsidR="002E718F" w:rsidRPr="009F0B3A">
              <w:rPr>
                <w:rFonts w:ascii="Arial" w:hAnsi="Arial"/>
                <w:color w:val="000000"/>
                <w:sz w:val="20"/>
                <w:lang w:val="lt-LT"/>
              </w:rPr>
              <w:t>, vadovaudamasi savo vidinėmis procedūromis,</w:t>
            </w:r>
            <w:r w:rsidRPr="009F0B3A">
              <w:rPr>
                <w:rFonts w:ascii="Arial" w:hAnsi="Arial"/>
                <w:color w:val="000000"/>
                <w:sz w:val="20"/>
                <w:lang w:val="lt-LT"/>
              </w:rPr>
              <w:t xml:space="preserve"> turi teisę Paskolos sutartyje nustatytais atvejais ir tvarka, vienašališkai, nesikreipdama į teismą, nutraukti Paskolos sutartį ir (ar) pareikalauti nedelsiant grąžinti Paskolą (jos dalį) kartu su mokėtinomis Palūkanomis ir kitomis pagal Paskolos sutartį mokėtinomis sumomis.</w:t>
            </w:r>
          </w:p>
          <w:p w14:paraId="02A5874D" w14:textId="46097BA5" w:rsidR="00036B08" w:rsidRPr="009F0B3A" w:rsidRDefault="00036B08" w:rsidP="00036B08">
            <w:pPr>
              <w:suppressAutoHyphens/>
              <w:autoSpaceDE w:val="0"/>
              <w:autoSpaceDN w:val="0"/>
              <w:adjustRightInd w:val="0"/>
              <w:jc w:val="both"/>
              <w:textAlignment w:val="center"/>
              <w:rPr>
                <w:rFonts w:ascii="Arial" w:hAnsi="Arial"/>
                <w:color w:val="000000"/>
                <w:sz w:val="20"/>
                <w:lang w:val="lt-LT"/>
              </w:rPr>
            </w:pPr>
            <w:r w:rsidRPr="009F0B3A">
              <w:rPr>
                <w:rFonts w:ascii="Arial" w:hAnsi="Arial"/>
                <w:color w:val="000000"/>
                <w:sz w:val="20"/>
                <w:lang w:val="lt-LT"/>
              </w:rPr>
              <w:t xml:space="preserve">Paskolai tapus Problemine, Paskolos gavėjas turi teisę kreiptis į “Invega” dėl Paskolos restruktūrizavimo neviršijant maksimalios Paskolos trukmės, numatytos </w:t>
            </w:r>
            <w:r w:rsidRPr="009F0B3A">
              <w:rPr>
                <w:rFonts w:ascii="Arial" w:hAnsi="Arial"/>
                <w:color w:val="000000"/>
                <w:sz w:val="20"/>
                <w:lang w:val="lt-LT"/>
              </w:rPr>
              <w:lastRenderedPageBreak/>
              <w:t xml:space="preserve">Apraše, o “Invega” skolininko įsipareigojimų vykdymo atžvilgiu, </w:t>
            </w:r>
            <w:r w:rsidR="002E718F" w:rsidRPr="009F0B3A">
              <w:rPr>
                <w:rFonts w:ascii="Arial" w:hAnsi="Arial"/>
                <w:color w:val="000000"/>
                <w:sz w:val="20"/>
                <w:lang w:val="lt-LT"/>
              </w:rPr>
              <w:t xml:space="preserve">vadovaudamasi savo vidinėmis procedūromis, </w:t>
            </w:r>
            <w:r w:rsidRPr="009F0B3A">
              <w:rPr>
                <w:rFonts w:ascii="Arial" w:hAnsi="Arial"/>
                <w:color w:val="000000"/>
                <w:sz w:val="20"/>
                <w:lang w:val="lt-LT"/>
              </w:rPr>
              <w:t>turi teisę prašyti pateikti papildomas prievolės užtikrinimo priemones už Paskolos mokėjimo grafiko pakeitimą ir skolos dengimo grafiko sudarymą</w:t>
            </w:r>
          </w:p>
        </w:tc>
      </w:tr>
      <w:tr w:rsidR="00036B08" w:rsidRPr="009F0B3A" w14:paraId="35694997" w14:textId="77777777" w:rsidTr="009B1D6A">
        <w:trPr>
          <w:trHeight w:val="337"/>
        </w:trPr>
        <w:tc>
          <w:tcPr>
            <w:tcW w:w="2263" w:type="dxa"/>
            <w:tcBorders>
              <w:bottom w:val="single" w:sz="4" w:space="0" w:color="000000"/>
            </w:tcBorders>
            <w:noWrap/>
          </w:tcPr>
          <w:p w14:paraId="0DCD1342" w14:textId="77777777" w:rsidR="00036B08" w:rsidRPr="009F0B3A" w:rsidRDefault="00036B08" w:rsidP="00036B08">
            <w:pPr>
              <w:autoSpaceDE w:val="0"/>
              <w:autoSpaceDN w:val="0"/>
              <w:contextualSpacing/>
              <w:rPr>
                <w:rFonts w:ascii="Arial" w:hAnsi="Arial"/>
                <w:b/>
                <w:sz w:val="20"/>
                <w:lang w:val="lt-LT"/>
              </w:rPr>
            </w:pPr>
            <w:bookmarkStart w:id="13" w:name="_Hlk41513928"/>
            <w:r w:rsidRPr="009F0B3A">
              <w:rPr>
                <w:rFonts w:ascii="Arial" w:hAnsi="Arial"/>
                <w:b/>
                <w:sz w:val="20"/>
                <w:lang w:val="lt-LT"/>
              </w:rPr>
              <w:lastRenderedPageBreak/>
              <w:t>Valstybės pagalbos teikimas ir sumavimas</w:t>
            </w:r>
          </w:p>
        </w:tc>
        <w:tc>
          <w:tcPr>
            <w:tcW w:w="7371" w:type="dxa"/>
            <w:tcBorders>
              <w:bottom w:val="single" w:sz="4" w:space="0" w:color="000000"/>
            </w:tcBorders>
          </w:tcPr>
          <w:p w14:paraId="0F687550" w14:textId="77777777" w:rsidR="00036B08" w:rsidRPr="009F0B3A" w:rsidRDefault="00036B08" w:rsidP="00036B08">
            <w:pPr>
              <w:autoSpaceDE w:val="0"/>
              <w:autoSpaceDN w:val="0"/>
              <w:jc w:val="both"/>
              <w:rPr>
                <w:rFonts w:ascii="Arial" w:hAnsi="Arial"/>
                <w:sz w:val="20"/>
                <w:lang w:val="lt-LT"/>
              </w:rPr>
            </w:pPr>
            <w:r w:rsidRPr="009F0B3A">
              <w:rPr>
                <w:rFonts w:ascii="Arial" w:hAnsi="Arial"/>
                <w:sz w:val="20"/>
                <w:lang w:val="lt-LT"/>
              </w:rPr>
              <w:t>Pagal Priemonę suteikta valstybės pagalba sumuojama kaip tai nustatyta Komunikato 26 (a) punkte. Bendra valstybės pagalbos suma Paskolos gavėjui negali viršyti Komunikato 27 (d) punkto i) ir ii) dalyse nustatytų ribų</w:t>
            </w:r>
          </w:p>
        </w:tc>
      </w:tr>
      <w:bookmarkEnd w:id="13"/>
      <w:tr w:rsidR="00036B08" w:rsidRPr="009F0B3A" w14:paraId="7F5D9461" w14:textId="77777777" w:rsidTr="009B1D6A">
        <w:trPr>
          <w:trHeight w:val="278"/>
        </w:trPr>
        <w:tc>
          <w:tcPr>
            <w:tcW w:w="2263" w:type="dxa"/>
            <w:tcBorders>
              <w:top w:val="single" w:sz="4" w:space="0" w:color="auto"/>
              <w:left w:val="single" w:sz="4" w:space="0" w:color="auto"/>
              <w:bottom w:val="single" w:sz="4" w:space="0" w:color="auto"/>
              <w:right w:val="single" w:sz="4" w:space="0" w:color="auto"/>
            </w:tcBorders>
            <w:noWrap/>
          </w:tcPr>
          <w:p w14:paraId="2339034B" w14:textId="77777777" w:rsidR="00036B08" w:rsidRPr="009F0B3A" w:rsidRDefault="00036B08" w:rsidP="00036B08">
            <w:pPr>
              <w:rPr>
                <w:rFonts w:ascii="Arial" w:hAnsi="Arial"/>
                <w:b/>
                <w:sz w:val="20"/>
                <w:lang w:val="lt-LT"/>
              </w:rPr>
            </w:pPr>
            <w:r w:rsidRPr="009F0B3A">
              <w:rPr>
                <w:rFonts w:ascii="Arial" w:hAnsi="Arial"/>
                <w:b/>
                <w:sz w:val="20"/>
                <w:lang w:val="lt-LT"/>
              </w:rPr>
              <w:t>Viešinimas</w:t>
            </w:r>
          </w:p>
        </w:tc>
        <w:tc>
          <w:tcPr>
            <w:tcW w:w="7371" w:type="dxa"/>
            <w:tcBorders>
              <w:top w:val="single" w:sz="4" w:space="0" w:color="auto"/>
              <w:left w:val="single" w:sz="4" w:space="0" w:color="auto"/>
              <w:bottom w:val="single" w:sz="4" w:space="0" w:color="auto"/>
              <w:right w:val="single" w:sz="4" w:space="0" w:color="auto"/>
            </w:tcBorders>
          </w:tcPr>
          <w:p w14:paraId="5D401B20" w14:textId="77777777" w:rsidR="00036B08" w:rsidRPr="009F0B3A" w:rsidRDefault="00036B08" w:rsidP="00036B08">
            <w:pPr>
              <w:jc w:val="both"/>
              <w:rPr>
                <w:rFonts w:ascii="Arial" w:hAnsi="Arial"/>
                <w:sz w:val="20"/>
                <w:lang w:val="lt-LT"/>
              </w:rPr>
            </w:pPr>
            <w:r w:rsidRPr="009F0B3A">
              <w:rPr>
                <w:rFonts w:ascii="Arial" w:hAnsi="Arial"/>
                <w:sz w:val="20"/>
                <w:lang w:val="lt-LT"/>
              </w:rPr>
              <w:t>„Invega“ informaciją apie Priemonės sąlygas skelbs savo interneto svetainėje, taip pat, savo iniciatyva, galės taikyti ir kitas Priemonės viešinimo priemones. Paskolų gavėjų sąrašai bus skelbiami „Invegos“ interneto svetainėje</w:t>
            </w:r>
          </w:p>
        </w:tc>
      </w:tr>
      <w:tr w:rsidR="00036B08" w:rsidRPr="009F0B3A" w14:paraId="650FF04D" w14:textId="77777777" w:rsidTr="009B1D6A">
        <w:trPr>
          <w:trHeight w:val="278"/>
        </w:trPr>
        <w:tc>
          <w:tcPr>
            <w:tcW w:w="2263" w:type="dxa"/>
            <w:tcBorders>
              <w:top w:val="single" w:sz="4" w:space="0" w:color="auto"/>
              <w:left w:val="single" w:sz="4" w:space="0" w:color="auto"/>
              <w:bottom w:val="single" w:sz="4" w:space="0" w:color="auto"/>
              <w:right w:val="single" w:sz="4" w:space="0" w:color="auto"/>
            </w:tcBorders>
            <w:noWrap/>
          </w:tcPr>
          <w:p w14:paraId="441253CF" w14:textId="77777777" w:rsidR="00036B08" w:rsidRPr="009F0B3A" w:rsidRDefault="00036B08" w:rsidP="00036B08">
            <w:pPr>
              <w:rPr>
                <w:rFonts w:ascii="Arial" w:hAnsi="Arial"/>
                <w:b/>
                <w:sz w:val="20"/>
                <w:lang w:val="lt-LT"/>
              </w:rPr>
            </w:pPr>
            <w:r w:rsidRPr="009F0B3A">
              <w:rPr>
                <w:rFonts w:ascii="Arial" w:hAnsi="Arial"/>
                <w:b/>
                <w:sz w:val="20"/>
                <w:lang w:val="lt-LT"/>
              </w:rPr>
              <w:t>Audito reikalavimai</w:t>
            </w:r>
          </w:p>
        </w:tc>
        <w:tc>
          <w:tcPr>
            <w:tcW w:w="7371" w:type="dxa"/>
            <w:tcBorders>
              <w:top w:val="single" w:sz="4" w:space="0" w:color="auto"/>
              <w:left w:val="single" w:sz="4" w:space="0" w:color="auto"/>
              <w:bottom w:val="single" w:sz="4" w:space="0" w:color="auto"/>
              <w:right w:val="single" w:sz="4" w:space="0" w:color="auto"/>
            </w:tcBorders>
          </w:tcPr>
          <w:p w14:paraId="0E260EBC" w14:textId="647EECE1" w:rsidR="00036B08" w:rsidRPr="009F0B3A" w:rsidRDefault="00036B08" w:rsidP="00036B08">
            <w:pPr>
              <w:jc w:val="both"/>
              <w:rPr>
                <w:rFonts w:ascii="Arial" w:hAnsi="Arial"/>
                <w:sz w:val="20"/>
                <w:lang w:val="lt-LT"/>
              </w:rPr>
            </w:pPr>
            <w:r w:rsidRPr="009F0B3A">
              <w:rPr>
                <w:rFonts w:ascii="Arial" w:hAnsi="Arial"/>
                <w:sz w:val="20"/>
                <w:lang w:val="lt-LT"/>
              </w:rPr>
              <w:t xml:space="preserve">Paskolos sutartyje bus nustatyta, kad Paskolos gavėjas bus įpareigotas sudaryti galimybę Europos Komisijos, Europos Audito Rūmų, Finansų ministerijos, Ekonomikos ir Inovacijų ministerijos, Lietuvos Respublikos valstybės kontrolės, Finansinių nusikaltimų tyrimo tarnybos prie Vidaus reikalų ministerijos, Lietuvos Respublikos specialiųjų tyrimų tarnybos, Konkurencijos tarybos įgaliotiems atstovams, </w:t>
            </w:r>
            <w:r w:rsidR="002E718F" w:rsidRPr="009F0B3A">
              <w:rPr>
                <w:rFonts w:ascii="Arial" w:hAnsi="Arial"/>
                <w:sz w:val="20"/>
                <w:lang w:val="lt-LT"/>
              </w:rPr>
              <w:t xml:space="preserve">„Invegos“, </w:t>
            </w:r>
            <w:r w:rsidRPr="009F0B3A">
              <w:rPr>
                <w:rFonts w:ascii="Arial" w:hAnsi="Arial"/>
                <w:sz w:val="20"/>
                <w:lang w:val="lt-LT"/>
              </w:rPr>
              <w:t xml:space="preserve">kitiems ES institucijų ir ES įstaigų bei tinkamai įgaliotų nacionalinių subjektų, turintiems teisę tikrinti, kaip panaudojamos Priemonės lėšos atstovams atlikti patikrinimą, įvertinant Paskolos gavėjo įsipareigojimus pagal Paskolos sutartį vykdymą </w:t>
            </w:r>
          </w:p>
        </w:tc>
      </w:tr>
      <w:tr w:rsidR="00036B08" w:rsidRPr="009F0B3A" w14:paraId="30EED9AB" w14:textId="77777777" w:rsidTr="009B1D6A">
        <w:trPr>
          <w:trHeight w:val="278"/>
        </w:trPr>
        <w:tc>
          <w:tcPr>
            <w:tcW w:w="2263" w:type="dxa"/>
            <w:tcBorders>
              <w:top w:val="single" w:sz="4" w:space="0" w:color="auto"/>
              <w:left w:val="single" w:sz="4" w:space="0" w:color="auto"/>
              <w:bottom w:val="single" w:sz="4" w:space="0" w:color="auto"/>
              <w:right w:val="single" w:sz="4" w:space="0" w:color="auto"/>
            </w:tcBorders>
            <w:noWrap/>
          </w:tcPr>
          <w:p w14:paraId="2F82A80B" w14:textId="77777777" w:rsidR="00036B08" w:rsidRPr="009F0B3A" w:rsidRDefault="00036B08" w:rsidP="00036B08">
            <w:pPr>
              <w:rPr>
                <w:rFonts w:ascii="Arial" w:hAnsi="Arial"/>
                <w:b/>
                <w:sz w:val="20"/>
                <w:lang w:val="lt-LT"/>
              </w:rPr>
            </w:pPr>
            <w:r w:rsidRPr="009F0B3A">
              <w:rPr>
                <w:rFonts w:ascii="Arial" w:hAnsi="Arial"/>
                <w:b/>
                <w:sz w:val="20"/>
                <w:lang w:val="lt-LT"/>
              </w:rPr>
              <w:t>Informacijos ir dokumentų saugojimas</w:t>
            </w:r>
          </w:p>
        </w:tc>
        <w:tc>
          <w:tcPr>
            <w:tcW w:w="7371" w:type="dxa"/>
            <w:tcBorders>
              <w:top w:val="single" w:sz="4" w:space="0" w:color="auto"/>
              <w:left w:val="single" w:sz="4" w:space="0" w:color="auto"/>
              <w:bottom w:val="single" w:sz="4" w:space="0" w:color="auto"/>
              <w:right w:val="single" w:sz="4" w:space="0" w:color="auto"/>
            </w:tcBorders>
          </w:tcPr>
          <w:p w14:paraId="42758151" w14:textId="77777777" w:rsidR="00036B08" w:rsidRPr="009F0B3A" w:rsidRDefault="00036B08" w:rsidP="00036B08">
            <w:pPr>
              <w:jc w:val="both"/>
              <w:rPr>
                <w:rFonts w:ascii="Arial" w:hAnsi="Arial"/>
                <w:sz w:val="20"/>
                <w:lang w:val="lt-LT"/>
              </w:rPr>
            </w:pPr>
            <w:r w:rsidRPr="009F0B3A">
              <w:rPr>
                <w:rFonts w:ascii="Arial" w:hAnsi="Arial"/>
                <w:sz w:val="20"/>
                <w:lang w:val="lt-LT"/>
              </w:rPr>
              <w:t>Informacija ir dokumentai, susiję su valstybės pagalbos teikimu, saugomi ne trumpiau kaip 10 metų nuo paskutinės valstybės pagalbos suteikimo dienos</w:t>
            </w:r>
            <w:r w:rsidRPr="009F0B3A">
              <w:rPr>
                <w:rFonts w:ascii="Arial" w:hAnsi="Arial"/>
                <w:color w:val="000000"/>
                <w:sz w:val="20"/>
                <w:lang w:val="lt-LT"/>
              </w:rPr>
              <w:t xml:space="preserve">  </w:t>
            </w:r>
          </w:p>
        </w:tc>
      </w:tr>
      <w:tr w:rsidR="00036B08" w:rsidRPr="009F0B3A" w14:paraId="6DCBDEB4" w14:textId="77777777" w:rsidTr="009B1D6A">
        <w:trPr>
          <w:trHeight w:val="278"/>
        </w:trPr>
        <w:tc>
          <w:tcPr>
            <w:tcW w:w="2263" w:type="dxa"/>
            <w:tcBorders>
              <w:top w:val="single" w:sz="4" w:space="0" w:color="auto"/>
              <w:left w:val="single" w:sz="4" w:space="0" w:color="auto"/>
              <w:bottom w:val="single" w:sz="4" w:space="0" w:color="auto"/>
              <w:right w:val="single" w:sz="4" w:space="0" w:color="auto"/>
            </w:tcBorders>
            <w:noWrap/>
          </w:tcPr>
          <w:p w14:paraId="56213569" w14:textId="77777777" w:rsidR="00036B08" w:rsidRPr="009F0B3A" w:rsidRDefault="00036B08" w:rsidP="00036B08">
            <w:pPr>
              <w:rPr>
                <w:rFonts w:ascii="Arial" w:hAnsi="Arial"/>
                <w:b/>
                <w:sz w:val="20"/>
                <w:lang w:val="lt-LT"/>
              </w:rPr>
            </w:pPr>
            <w:r w:rsidRPr="009F0B3A">
              <w:rPr>
                <w:rFonts w:ascii="Arial" w:hAnsi="Arial"/>
                <w:b/>
                <w:sz w:val="20"/>
                <w:lang w:val="lt-LT"/>
              </w:rPr>
              <w:t>Kitos sąlygos</w:t>
            </w:r>
          </w:p>
        </w:tc>
        <w:tc>
          <w:tcPr>
            <w:tcW w:w="7371" w:type="dxa"/>
            <w:tcBorders>
              <w:top w:val="single" w:sz="4" w:space="0" w:color="auto"/>
              <w:left w:val="single" w:sz="4" w:space="0" w:color="auto"/>
              <w:bottom w:val="single" w:sz="4" w:space="0" w:color="auto"/>
              <w:right w:val="single" w:sz="4" w:space="0" w:color="auto"/>
            </w:tcBorders>
          </w:tcPr>
          <w:p w14:paraId="530AD123" w14:textId="77777777" w:rsidR="00036B08" w:rsidRPr="009F0B3A" w:rsidRDefault="00036B08" w:rsidP="00036B08">
            <w:pPr>
              <w:jc w:val="both"/>
              <w:rPr>
                <w:rFonts w:ascii="Arial" w:hAnsi="Arial"/>
                <w:sz w:val="20"/>
                <w:lang w:val="lt-LT"/>
              </w:rPr>
            </w:pPr>
            <w:r w:rsidRPr="009F0B3A">
              <w:rPr>
                <w:rFonts w:ascii="Arial" w:hAnsi="Arial"/>
                <w:sz w:val="20"/>
                <w:lang w:val="lt-LT"/>
              </w:rPr>
              <w:t>Paskolos gavėjas Paskolos sutartimi įpareigojamas visu Paskolos laikotarpiu be išankstinio rašytinio „Invegos“ sutikimo nemokėti dividendų ar tantjemų, nesupirkti Paskolos gavėjo kapitalo dalių (akcijų) ir (ar) neišmokėti pelno dalies Paskolos gavėjo dalyviui (-</w:t>
            </w:r>
            <w:proofErr w:type="spellStart"/>
            <w:r w:rsidRPr="009F0B3A">
              <w:rPr>
                <w:rFonts w:ascii="Arial" w:hAnsi="Arial"/>
                <w:sz w:val="20"/>
                <w:lang w:val="lt-LT"/>
              </w:rPr>
              <w:t>iams</w:t>
            </w:r>
            <w:proofErr w:type="spellEnd"/>
            <w:r w:rsidRPr="009F0B3A">
              <w:rPr>
                <w:rFonts w:ascii="Arial" w:hAnsi="Arial"/>
                <w:sz w:val="20"/>
                <w:lang w:val="lt-LT"/>
              </w:rPr>
              <w:t>) kitokiais būdais.</w:t>
            </w:r>
          </w:p>
          <w:p w14:paraId="61061D4E" w14:textId="77777777" w:rsidR="00036B08" w:rsidRPr="009F0B3A" w:rsidRDefault="00036B08" w:rsidP="00036B08">
            <w:pPr>
              <w:jc w:val="both"/>
              <w:rPr>
                <w:rFonts w:ascii="Arial" w:hAnsi="Arial"/>
                <w:sz w:val="20"/>
                <w:lang w:val="lt-LT"/>
              </w:rPr>
            </w:pPr>
            <w:r w:rsidRPr="009F0B3A">
              <w:rPr>
                <w:rFonts w:ascii="Arial" w:hAnsi="Arial"/>
                <w:sz w:val="20"/>
                <w:lang w:val="lt-LT"/>
              </w:rPr>
              <w:t>Be kitų nuostatų, Paskolos sutartyje nustatomos kitos sąlygos: Paskolos sutarties šalių teisės ir pareigos, Paskolos gavėjo įsipareigojimai, Paskolos sutarties sąlygų keitimo ir nutraukimo galimi atvejai ir tvarka, dokumentų saugojimo tvarka bei kitos sąlygos. Paskolos sutarties vykdymo laikotarpiu pasikeitus taikytiniems teisės aktams, Paskolos sutarties šalims bus taikomos aktualių galiojančių teisės aktų nuostatos.</w:t>
            </w:r>
          </w:p>
          <w:p w14:paraId="429F2143" w14:textId="68459FDE" w:rsidR="00036B08" w:rsidRPr="009F0B3A" w:rsidRDefault="00036B08" w:rsidP="009D3F50">
            <w:pPr>
              <w:jc w:val="both"/>
              <w:rPr>
                <w:rFonts w:ascii="Arial" w:hAnsi="Arial"/>
                <w:sz w:val="20"/>
                <w:lang w:val="lt-LT"/>
              </w:rPr>
            </w:pPr>
            <w:r w:rsidRPr="009F0B3A">
              <w:rPr>
                <w:rFonts w:ascii="Arial" w:hAnsi="Arial"/>
                <w:sz w:val="20"/>
                <w:lang w:val="lt-LT"/>
              </w:rPr>
              <w:t>„Invegos“ sprendimas dėl Paskolos išdavimo, taip pat ginčai kylantys iš Paskolos sutarties, sprendžiami bendrosios kompetencijos teismuose, LR civilinio proceso kodekso nustatyta tvarka</w:t>
            </w:r>
          </w:p>
        </w:tc>
      </w:tr>
      <w:bookmarkEnd w:id="6"/>
    </w:tbl>
    <w:p w14:paraId="412B97A7" w14:textId="77777777" w:rsidR="00036B08" w:rsidRPr="009F0B3A" w:rsidRDefault="00036B08" w:rsidP="00036B08">
      <w:pPr>
        <w:keepNext/>
        <w:autoSpaceDE w:val="0"/>
        <w:autoSpaceDN w:val="0"/>
        <w:spacing w:after="0" w:line="240" w:lineRule="auto"/>
        <w:jc w:val="both"/>
        <w:rPr>
          <w:rFonts w:ascii="Arial" w:hAnsi="Arial"/>
          <w:sz w:val="20"/>
        </w:rPr>
      </w:pPr>
    </w:p>
    <w:p w14:paraId="4065A9AD" w14:textId="77777777" w:rsidR="00036B08" w:rsidRPr="009F0B3A" w:rsidRDefault="00036B08" w:rsidP="00E67EAC">
      <w:pPr>
        <w:autoSpaceDE w:val="0"/>
        <w:autoSpaceDN w:val="0"/>
        <w:spacing w:after="0" w:line="240" w:lineRule="auto"/>
        <w:ind w:right="-897" w:firstLine="851"/>
        <w:jc w:val="both"/>
        <w:rPr>
          <w:rFonts w:ascii="Arial" w:hAnsi="Arial"/>
          <w:b/>
          <w:sz w:val="20"/>
          <w:u w:val="single"/>
        </w:rPr>
      </w:pPr>
      <w:r w:rsidRPr="009F0B3A">
        <w:rPr>
          <w:rFonts w:ascii="Arial" w:hAnsi="Arial"/>
          <w:b/>
          <w:sz w:val="20"/>
        </w:rPr>
        <w:t xml:space="preserve">2.2.2. </w:t>
      </w:r>
      <w:r w:rsidRPr="009F0B3A">
        <w:rPr>
          <w:rFonts w:ascii="Arial" w:hAnsi="Arial"/>
          <w:b/>
          <w:sz w:val="20"/>
          <w:u w:val="single"/>
        </w:rPr>
        <w:t>Paskolų sąlygos apgyvendinimo paslaugų teikėjams, teikiantiems klasifikuojamąsias apgyvendinimo paslaugas, ir viešojo maitinimo paslaugas teikiantiems Verslo subjektams:</w:t>
      </w:r>
    </w:p>
    <w:p w14:paraId="172B1AAE" w14:textId="77777777" w:rsidR="00036B08" w:rsidRPr="009F0B3A" w:rsidRDefault="00036B08" w:rsidP="00036B08">
      <w:pPr>
        <w:keepNext/>
        <w:autoSpaceDE w:val="0"/>
        <w:autoSpaceDN w:val="0"/>
        <w:spacing w:after="0" w:line="240" w:lineRule="auto"/>
        <w:jc w:val="both"/>
        <w:rPr>
          <w:rFonts w:ascii="Arial" w:hAnsi="Arial"/>
          <w:sz w:val="20"/>
        </w:rPr>
      </w:pPr>
    </w:p>
    <w:tbl>
      <w:tblPr>
        <w:tblStyle w:val="Lentelstinklelis"/>
        <w:tblW w:w="10060" w:type="dxa"/>
        <w:tblInd w:w="0" w:type="dxa"/>
        <w:tblLook w:val="04A0" w:firstRow="1" w:lastRow="0" w:firstColumn="1" w:lastColumn="0" w:noHBand="0" w:noVBand="1"/>
      </w:tblPr>
      <w:tblGrid>
        <w:gridCol w:w="2263"/>
        <w:gridCol w:w="7797"/>
      </w:tblGrid>
      <w:tr w:rsidR="00036B08" w:rsidRPr="009F0B3A" w14:paraId="598B7829" w14:textId="77777777" w:rsidTr="002A1F6C">
        <w:trPr>
          <w:trHeight w:val="315"/>
        </w:trPr>
        <w:tc>
          <w:tcPr>
            <w:tcW w:w="2263" w:type="dxa"/>
            <w:tcBorders>
              <w:top w:val="single" w:sz="4" w:space="0" w:color="auto"/>
              <w:left w:val="single" w:sz="4" w:space="0" w:color="auto"/>
              <w:bottom w:val="single" w:sz="4" w:space="0" w:color="auto"/>
              <w:right w:val="single" w:sz="4" w:space="0" w:color="auto"/>
            </w:tcBorders>
            <w:noWrap/>
          </w:tcPr>
          <w:p w14:paraId="6BAB4DF7" w14:textId="77777777" w:rsidR="00036B08" w:rsidRPr="009F0B3A" w:rsidRDefault="00036B08" w:rsidP="00036B08">
            <w:pPr>
              <w:rPr>
                <w:rFonts w:ascii="Arial" w:hAnsi="Arial"/>
                <w:b/>
                <w:sz w:val="20"/>
                <w:lang w:val="lt-LT"/>
              </w:rPr>
            </w:pPr>
            <w:r w:rsidRPr="009F0B3A">
              <w:rPr>
                <w:rFonts w:ascii="Arial" w:hAnsi="Arial"/>
                <w:b/>
                <w:sz w:val="20"/>
                <w:lang w:val="lt-LT"/>
              </w:rPr>
              <w:t>Paskola</w:t>
            </w:r>
          </w:p>
        </w:tc>
        <w:tc>
          <w:tcPr>
            <w:tcW w:w="7797" w:type="dxa"/>
            <w:tcBorders>
              <w:top w:val="single" w:sz="4" w:space="0" w:color="auto"/>
              <w:left w:val="single" w:sz="4" w:space="0" w:color="auto"/>
              <w:bottom w:val="single" w:sz="4" w:space="0" w:color="auto"/>
              <w:right w:val="single" w:sz="4" w:space="0" w:color="auto"/>
            </w:tcBorders>
            <w:noWrap/>
          </w:tcPr>
          <w:p w14:paraId="25DAE4E2" w14:textId="77777777" w:rsidR="00036B08" w:rsidRPr="009F0B3A" w:rsidRDefault="00036B08" w:rsidP="00036B08">
            <w:pPr>
              <w:jc w:val="both"/>
              <w:rPr>
                <w:rFonts w:ascii="Arial" w:hAnsi="Arial"/>
                <w:sz w:val="20"/>
                <w:lang w:val="lt-LT"/>
              </w:rPr>
            </w:pPr>
            <w:r w:rsidRPr="009F0B3A">
              <w:rPr>
                <w:rFonts w:ascii="Arial" w:hAnsi="Arial"/>
                <w:sz w:val="20"/>
                <w:lang w:val="lt-LT"/>
              </w:rPr>
              <w:t>„Invegos“ Paskolos gavėjui iš Priemonės lėšų suteikta paskola</w:t>
            </w:r>
          </w:p>
        </w:tc>
      </w:tr>
      <w:tr w:rsidR="00346039" w:rsidRPr="009F0B3A" w14:paraId="4EB35FF4" w14:textId="77777777" w:rsidTr="00707FCD">
        <w:trPr>
          <w:trHeight w:val="315"/>
        </w:trPr>
        <w:tc>
          <w:tcPr>
            <w:tcW w:w="2263" w:type="dxa"/>
            <w:tcBorders>
              <w:top w:val="single" w:sz="4" w:space="0" w:color="auto"/>
              <w:left w:val="single" w:sz="4" w:space="0" w:color="auto"/>
              <w:bottom w:val="single" w:sz="4" w:space="0" w:color="auto"/>
              <w:right w:val="single" w:sz="4" w:space="0" w:color="auto"/>
            </w:tcBorders>
            <w:noWrap/>
          </w:tcPr>
          <w:p w14:paraId="22C674E0" w14:textId="77777777" w:rsidR="002A1F6C" w:rsidRPr="009F0B3A" w:rsidRDefault="002A1F6C" w:rsidP="004D37E7">
            <w:pPr>
              <w:rPr>
                <w:rFonts w:ascii="Arial" w:eastAsia="Calibri" w:hAnsi="Arial" w:cs="Arial"/>
                <w:b/>
                <w:sz w:val="20"/>
                <w:szCs w:val="20"/>
                <w:lang w:val="lt-LT"/>
              </w:rPr>
            </w:pPr>
            <w:r w:rsidRPr="009F0B3A">
              <w:rPr>
                <w:rFonts w:ascii="Arial" w:eastAsia="Calibri" w:hAnsi="Arial" w:cs="Arial"/>
                <w:b/>
                <w:sz w:val="20"/>
                <w:szCs w:val="20"/>
                <w:lang w:val="lt-LT"/>
              </w:rPr>
              <w:t>Apyvarta</w:t>
            </w:r>
          </w:p>
        </w:tc>
        <w:tc>
          <w:tcPr>
            <w:tcW w:w="7797" w:type="dxa"/>
            <w:tcBorders>
              <w:top w:val="single" w:sz="4" w:space="0" w:color="auto"/>
              <w:left w:val="single" w:sz="4" w:space="0" w:color="auto"/>
              <w:bottom w:val="single" w:sz="4" w:space="0" w:color="auto"/>
              <w:right w:val="single" w:sz="4" w:space="0" w:color="auto"/>
            </w:tcBorders>
            <w:noWrap/>
          </w:tcPr>
          <w:p w14:paraId="327E77FD" w14:textId="77777777" w:rsidR="002A1F6C" w:rsidRPr="009F0B3A" w:rsidRDefault="002A1F6C" w:rsidP="004D37E7">
            <w:pPr>
              <w:jc w:val="both"/>
              <w:rPr>
                <w:rFonts w:ascii="Arial" w:eastAsia="Calibri" w:hAnsi="Arial" w:cs="Arial"/>
                <w:sz w:val="20"/>
                <w:szCs w:val="20"/>
                <w:lang w:val="lt-LT"/>
              </w:rPr>
            </w:pPr>
            <w:r w:rsidRPr="009F0B3A">
              <w:rPr>
                <w:rFonts w:ascii="Arial" w:eastAsia="Calibri" w:hAnsi="Arial" w:cs="Arial"/>
                <w:sz w:val="20"/>
                <w:szCs w:val="20"/>
                <w:lang w:val="lt-LT"/>
              </w:rPr>
              <w:t>Pardavimo grynosios pajamos, kaip jos suprantamos Lietuvos Respublikos įmonių finansinės atskaitomybės įstatyme, tuo atveju, jei skaičiuojamos Verslo subjekto, išskyrus verslininką, pajamos, ir individualios veiklos pajamos, kaip jos apibrėžtos Lietuvos Respublikos gyventojų pajamų mokesčio įstatyme, tuo atveju, jei skaičiuojamos verslininko pajamos.</w:t>
            </w:r>
          </w:p>
          <w:p w14:paraId="38CDEABE" w14:textId="77777777" w:rsidR="002A1F6C" w:rsidRPr="009F0B3A" w:rsidRDefault="002A1F6C" w:rsidP="004D37E7">
            <w:pPr>
              <w:jc w:val="both"/>
              <w:rPr>
                <w:rFonts w:ascii="Arial" w:eastAsia="Calibri" w:hAnsi="Arial" w:cs="Arial"/>
                <w:sz w:val="20"/>
                <w:szCs w:val="20"/>
                <w:lang w:val="lt-LT"/>
              </w:rPr>
            </w:pPr>
            <w:r w:rsidRPr="009F0B3A">
              <w:rPr>
                <w:rFonts w:ascii="Arial" w:eastAsia="Calibri" w:hAnsi="Arial" w:cs="Arial"/>
                <w:sz w:val="20"/>
                <w:szCs w:val="20"/>
                <w:lang w:val="lt-LT"/>
              </w:rPr>
              <w:t>Pardavimo grynosios pajamos ir individualios veiklos pajamos nustatomos pagal labai mažų, mažų, vidutinių ir didelių įmonių sudaromą finansinės atskaitomybės pelno (nuostolių) ataskaitą arba pagal pajamų deklaracijas verslininkų atveju</w:t>
            </w:r>
          </w:p>
        </w:tc>
      </w:tr>
      <w:tr w:rsidR="00036B08" w:rsidRPr="009F0B3A" w14:paraId="582B89C7" w14:textId="77777777" w:rsidTr="002A1F6C">
        <w:trPr>
          <w:trHeight w:val="315"/>
        </w:trPr>
        <w:tc>
          <w:tcPr>
            <w:tcW w:w="2263" w:type="dxa"/>
            <w:tcBorders>
              <w:top w:val="single" w:sz="4" w:space="0" w:color="auto"/>
              <w:left w:val="single" w:sz="4" w:space="0" w:color="auto"/>
              <w:bottom w:val="single" w:sz="4" w:space="0" w:color="auto"/>
              <w:right w:val="single" w:sz="4" w:space="0" w:color="auto"/>
            </w:tcBorders>
            <w:noWrap/>
          </w:tcPr>
          <w:p w14:paraId="568D905D" w14:textId="77777777" w:rsidR="00036B08" w:rsidRPr="009F0B3A" w:rsidRDefault="00036B08" w:rsidP="00036B08">
            <w:pPr>
              <w:rPr>
                <w:rFonts w:ascii="Arial" w:hAnsi="Arial"/>
                <w:b/>
                <w:sz w:val="20"/>
                <w:lang w:val="lt-LT"/>
              </w:rPr>
            </w:pPr>
            <w:r w:rsidRPr="009F0B3A">
              <w:rPr>
                <w:rFonts w:ascii="Arial" w:hAnsi="Arial"/>
                <w:b/>
                <w:sz w:val="20"/>
                <w:lang w:val="lt-LT"/>
              </w:rPr>
              <w:t>Paskolos davėjas</w:t>
            </w:r>
          </w:p>
        </w:tc>
        <w:tc>
          <w:tcPr>
            <w:tcW w:w="7797" w:type="dxa"/>
            <w:tcBorders>
              <w:top w:val="single" w:sz="4" w:space="0" w:color="auto"/>
              <w:left w:val="single" w:sz="4" w:space="0" w:color="auto"/>
              <w:bottom w:val="single" w:sz="4" w:space="0" w:color="auto"/>
              <w:right w:val="single" w:sz="4" w:space="0" w:color="auto"/>
            </w:tcBorders>
            <w:noWrap/>
          </w:tcPr>
          <w:p w14:paraId="0FE826F7" w14:textId="77777777" w:rsidR="00036B08" w:rsidRPr="009F0B3A" w:rsidRDefault="00036B08" w:rsidP="00036B08">
            <w:pPr>
              <w:jc w:val="both"/>
              <w:rPr>
                <w:rFonts w:ascii="Arial" w:hAnsi="Arial"/>
                <w:sz w:val="20"/>
                <w:lang w:val="lt-LT"/>
              </w:rPr>
            </w:pPr>
            <w:r w:rsidRPr="009F0B3A">
              <w:rPr>
                <w:rFonts w:ascii="Arial" w:hAnsi="Arial"/>
                <w:sz w:val="20"/>
                <w:lang w:val="lt-LT"/>
              </w:rPr>
              <w:t>„Invega“</w:t>
            </w:r>
          </w:p>
        </w:tc>
      </w:tr>
      <w:tr w:rsidR="00036B08" w:rsidRPr="009F0B3A" w14:paraId="1EF65A02" w14:textId="77777777" w:rsidTr="002A1F6C">
        <w:trPr>
          <w:trHeight w:val="315"/>
        </w:trPr>
        <w:tc>
          <w:tcPr>
            <w:tcW w:w="2263" w:type="dxa"/>
            <w:noWrap/>
          </w:tcPr>
          <w:p w14:paraId="19516C0A" w14:textId="77777777" w:rsidR="00036B08" w:rsidRPr="009F0B3A" w:rsidRDefault="00036B08" w:rsidP="00036B08">
            <w:pPr>
              <w:rPr>
                <w:rFonts w:ascii="Arial" w:hAnsi="Arial"/>
                <w:b/>
                <w:sz w:val="20"/>
                <w:lang w:val="lt-LT"/>
              </w:rPr>
            </w:pPr>
            <w:r w:rsidRPr="009F0B3A">
              <w:rPr>
                <w:rFonts w:ascii="Arial" w:hAnsi="Arial"/>
                <w:b/>
                <w:sz w:val="20"/>
                <w:lang w:val="lt-LT"/>
              </w:rPr>
              <w:t>SVV subjekto statuso deklaracija</w:t>
            </w:r>
          </w:p>
        </w:tc>
        <w:tc>
          <w:tcPr>
            <w:tcW w:w="7797" w:type="dxa"/>
            <w:noWrap/>
          </w:tcPr>
          <w:p w14:paraId="63AA7FD1" w14:textId="77777777" w:rsidR="00036B08" w:rsidRPr="009F0B3A" w:rsidRDefault="00036B08" w:rsidP="00036B08">
            <w:pPr>
              <w:jc w:val="both"/>
              <w:rPr>
                <w:rFonts w:ascii="Arial" w:hAnsi="Arial"/>
                <w:sz w:val="20"/>
                <w:lang w:val="lt-LT"/>
              </w:rPr>
            </w:pPr>
            <w:r w:rsidRPr="009F0B3A">
              <w:rPr>
                <w:rFonts w:ascii="Arial" w:hAnsi="Arial"/>
                <w:sz w:val="20"/>
                <w:lang w:val="lt-LT"/>
              </w:rPr>
              <w:t>Smulkiojo ir vidutinio verslo subjekto statuso deklaracija, kurios forma ir pildymo instrukcija patvirtinta Lietuvos Respublikos ūkio ministro 2008 m. kovo 26 d. įsakymu Nr. 4-119 „Dėl smulkiojo ir vidutinio verslo subjekto statuso deklaravimo tvarkos aprašo ir smulkiojo ir vidutinio verslo subjekto statuso deklaracijos formos patvirtinimo“</w:t>
            </w:r>
          </w:p>
        </w:tc>
      </w:tr>
      <w:tr w:rsidR="00036B08" w:rsidRPr="009F0B3A" w14:paraId="68C8E3EA" w14:textId="77777777" w:rsidTr="002A1F6C">
        <w:trPr>
          <w:trHeight w:val="315"/>
        </w:trPr>
        <w:tc>
          <w:tcPr>
            <w:tcW w:w="2263" w:type="dxa"/>
            <w:noWrap/>
          </w:tcPr>
          <w:p w14:paraId="6BE7B379" w14:textId="77777777" w:rsidR="00036B08" w:rsidRPr="009F0B3A" w:rsidRDefault="00036B08" w:rsidP="00036B08">
            <w:pPr>
              <w:rPr>
                <w:rFonts w:ascii="Arial" w:hAnsi="Arial"/>
                <w:b/>
                <w:sz w:val="20"/>
                <w:lang w:val="lt-LT"/>
              </w:rPr>
            </w:pPr>
            <w:r w:rsidRPr="009F0B3A">
              <w:rPr>
                <w:rFonts w:ascii="Arial" w:hAnsi="Arial"/>
                <w:b/>
                <w:sz w:val="20"/>
                <w:lang w:val="lt-LT"/>
              </w:rPr>
              <w:t>Paskolos sutartis</w:t>
            </w:r>
          </w:p>
        </w:tc>
        <w:tc>
          <w:tcPr>
            <w:tcW w:w="7797" w:type="dxa"/>
            <w:noWrap/>
          </w:tcPr>
          <w:p w14:paraId="32DD245D" w14:textId="77777777" w:rsidR="00036B08" w:rsidRPr="009F0B3A" w:rsidRDefault="00036B08" w:rsidP="00036B08">
            <w:pPr>
              <w:jc w:val="both"/>
              <w:rPr>
                <w:rFonts w:ascii="Arial" w:hAnsi="Arial"/>
                <w:sz w:val="20"/>
                <w:lang w:val="lt-LT"/>
              </w:rPr>
            </w:pPr>
            <w:r w:rsidRPr="009F0B3A">
              <w:rPr>
                <w:rFonts w:ascii="Arial" w:hAnsi="Arial"/>
                <w:sz w:val="20"/>
                <w:lang w:val="lt-LT"/>
              </w:rPr>
              <w:t>Tarp „Invegos“ ir Paskolos gavėjo pasirašyta Paskolos sutartis dėl Paskolos suteikimo</w:t>
            </w:r>
          </w:p>
        </w:tc>
      </w:tr>
      <w:tr w:rsidR="00036B08" w:rsidRPr="009F0B3A" w14:paraId="06945072" w14:textId="77777777" w:rsidTr="002A1F6C">
        <w:trPr>
          <w:trHeight w:val="315"/>
        </w:trPr>
        <w:tc>
          <w:tcPr>
            <w:tcW w:w="2263" w:type="dxa"/>
            <w:noWrap/>
          </w:tcPr>
          <w:p w14:paraId="7DDC89EE" w14:textId="77777777" w:rsidR="00036B08" w:rsidRPr="009F0B3A" w:rsidRDefault="00036B08" w:rsidP="00036B08">
            <w:pPr>
              <w:rPr>
                <w:rFonts w:ascii="Arial" w:hAnsi="Arial"/>
                <w:b/>
                <w:sz w:val="20"/>
                <w:lang w:val="lt-LT"/>
              </w:rPr>
            </w:pPr>
            <w:r w:rsidRPr="009F0B3A">
              <w:rPr>
                <w:rFonts w:ascii="Arial" w:hAnsi="Arial"/>
                <w:b/>
                <w:sz w:val="20"/>
                <w:lang w:val="lt-LT"/>
              </w:rPr>
              <w:t>Verslo subjektas</w:t>
            </w:r>
          </w:p>
        </w:tc>
        <w:tc>
          <w:tcPr>
            <w:tcW w:w="7797" w:type="dxa"/>
            <w:noWrap/>
          </w:tcPr>
          <w:p w14:paraId="10A46E51" w14:textId="77777777" w:rsidR="00036B08" w:rsidRPr="009F0B3A" w:rsidRDefault="00036B08" w:rsidP="00036B08">
            <w:pPr>
              <w:jc w:val="both"/>
              <w:rPr>
                <w:rFonts w:ascii="Arial" w:hAnsi="Arial"/>
                <w:sz w:val="20"/>
                <w:lang w:val="lt-LT"/>
              </w:rPr>
            </w:pPr>
            <w:r w:rsidRPr="009F0B3A">
              <w:rPr>
                <w:rFonts w:ascii="Arial" w:hAnsi="Arial"/>
                <w:sz w:val="20"/>
                <w:lang w:val="lt-LT"/>
              </w:rPr>
              <w:t>Paskolos, teikiamos apgyvendinimo paslaugų teikėjui, teikiančiam klasifikuojamąsias apgyvendinimo paslaugas, kaip tai apibrėžta Turizmo įstatyme, atveju:</w:t>
            </w:r>
          </w:p>
          <w:p w14:paraId="0F28E0D6" w14:textId="77777777" w:rsidR="00036B08" w:rsidRPr="009F0B3A" w:rsidRDefault="00036B08" w:rsidP="00036B08">
            <w:pPr>
              <w:jc w:val="both"/>
              <w:rPr>
                <w:rFonts w:ascii="Arial" w:hAnsi="Arial"/>
                <w:sz w:val="20"/>
                <w:lang w:val="lt-LT"/>
              </w:rPr>
            </w:pPr>
            <w:r w:rsidRPr="009F0B3A">
              <w:rPr>
                <w:rFonts w:ascii="Arial" w:hAnsi="Arial"/>
                <w:sz w:val="20"/>
                <w:lang w:val="lt-LT"/>
              </w:rPr>
              <w:t>1. smulkiojo ir vidutinio verslo (toliau – SVV) subjektas, kaip ši sąvoka apibrėžta SVV įstatyme;</w:t>
            </w:r>
          </w:p>
          <w:p w14:paraId="2E462931" w14:textId="74B7941F" w:rsidR="00036B08" w:rsidRPr="009F0B3A" w:rsidRDefault="00036B08" w:rsidP="00036B08">
            <w:pPr>
              <w:jc w:val="both"/>
              <w:rPr>
                <w:rFonts w:ascii="Arial" w:hAnsi="Arial"/>
                <w:sz w:val="20"/>
                <w:lang w:val="lt-LT"/>
              </w:rPr>
            </w:pPr>
            <w:r w:rsidRPr="009F0B3A">
              <w:rPr>
                <w:rFonts w:ascii="Arial" w:hAnsi="Arial"/>
                <w:sz w:val="20"/>
                <w:lang w:val="lt-LT"/>
              </w:rPr>
              <w:lastRenderedPageBreak/>
              <w:t>2. didelė įmonė, kuri nelaikoma labai maža, maža ar vidutine įmone, kaip tai apibrėžta SVV įstatyme</w:t>
            </w:r>
            <w:r w:rsidR="00357C29" w:rsidRPr="009F0B3A">
              <w:rPr>
                <w:rFonts w:ascii="Arial" w:hAnsi="Arial"/>
                <w:sz w:val="20"/>
                <w:lang w:val="lt-LT"/>
              </w:rPr>
              <w:t>.</w:t>
            </w:r>
          </w:p>
          <w:p w14:paraId="25BE0A0D" w14:textId="77777777" w:rsidR="00036B08" w:rsidRPr="009F0B3A" w:rsidRDefault="00036B08" w:rsidP="00036B08">
            <w:pPr>
              <w:jc w:val="both"/>
              <w:rPr>
                <w:rFonts w:ascii="Arial" w:hAnsi="Arial"/>
                <w:sz w:val="20"/>
                <w:lang w:val="lt-LT"/>
              </w:rPr>
            </w:pPr>
            <w:r w:rsidRPr="009F0B3A">
              <w:rPr>
                <w:rFonts w:ascii="Arial" w:hAnsi="Arial"/>
                <w:sz w:val="20"/>
                <w:lang w:val="lt-LT"/>
              </w:rPr>
              <w:t>Paskolos, teikiamos viešojo maitinimo paslaugas teikiančiai įmonei, atveju – didelė įmonė, kuri nelaikoma labai maža, maža ar vidutine įmone, kaip tai apibrėžta SVV įstatyme, ir kurios pagrindinė veikla pagal Lietuvos statistikos departamento skelbiamą ekonominės veiklos rūšių klasifikatorių yra Restoranų ir pagaminto valgio teikimo veikla (561000)</w:t>
            </w:r>
          </w:p>
        </w:tc>
      </w:tr>
      <w:tr w:rsidR="00036B08" w:rsidRPr="009F0B3A" w14:paraId="204DF2E8" w14:textId="77777777" w:rsidTr="002A1F6C">
        <w:trPr>
          <w:trHeight w:val="315"/>
        </w:trPr>
        <w:tc>
          <w:tcPr>
            <w:tcW w:w="2263" w:type="dxa"/>
            <w:noWrap/>
          </w:tcPr>
          <w:p w14:paraId="02DECFFA" w14:textId="77777777" w:rsidR="00036B08" w:rsidRPr="009F0B3A" w:rsidRDefault="00036B08" w:rsidP="00036B08">
            <w:pPr>
              <w:rPr>
                <w:rFonts w:ascii="Arial" w:hAnsi="Arial"/>
                <w:b/>
                <w:sz w:val="20"/>
                <w:lang w:val="lt-LT"/>
              </w:rPr>
            </w:pPr>
            <w:r w:rsidRPr="009F0B3A">
              <w:rPr>
                <w:rFonts w:ascii="Arial" w:hAnsi="Arial"/>
                <w:b/>
                <w:sz w:val="20"/>
                <w:lang w:val="lt-LT"/>
              </w:rPr>
              <w:lastRenderedPageBreak/>
              <w:t>Įmonių grupė</w:t>
            </w:r>
          </w:p>
        </w:tc>
        <w:tc>
          <w:tcPr>
            <w:tcW w:w="7797" w:type="dxa"/>
            <w:noWrap/>
          </w:tcPr>
          <w:p w14:paraId="38DD63E4" w14:textId="77777777" w:rsidR="00036B08" w:rsidRPr="009F0B3A" w:rsidRDefault="00036B08" w:rsidP="00036B08">
            <w:pPr>
              <w:jc w:val="both"/>
              <w:rPr>
                <w:rFonts w:ascii="Arial" w:hAnsi="Arial"/>
                <w:sz w:val="20"/>
                <w:lang w:val="lt-LT"/>
              </w:rPr>
            </w:pPr>
            <w:r w:rsidRPr="009F0B3A">
              <w:rPr>
                <w:rFonts w:ascii="Arial" w:hAnsi="Arial"/>
                <w:sz w:val="20"/>
                <w:lang w:val="lt-LT"/>
              </w:rPr>
              <w:t xml:space="preserve">Suprantama taip, kaip apibrėžta Lietuvos Respublikos įmonių grupių konsoliduotosios finansinės atskaitomybės įstatyme </w:t>
            </w:r>
          </w:p>
        </w:tc>
      </w:tr>
      <w:tr w:rsidR="00036B08" w:rsidRPr="009F0B3A" w14:paraId="12D212A7" w14:textId="77777777" w:rsidTr="002A1F6C">
        <w:trPr>
          <w:trHeight w:val="315"/>
        </w:trPr>
        <w:tc>
          <w:tcPr>
            <w:tcW w:w="2263" w:type="dxa"/>
            <w:tcBorders>
              <w:top w:val="single" w:sz="4" w:space="0" w:color="auto"/>
              <w:left w:val="single" w:sz="4" w:space="0" w:color="auto"/>
              <w:bottom w:val="single" w:sz="4" w:space="0" w:color="auto"/>
              <w:right w:val="single" w:sz="4" w:space="0" w:color="auto"/>
            </w:tcBorders>
            <w:noWrap/>
          </w:tcPr>
          <w:p w14:paraId="696C66ED" w14:textId="77777777" w:rsidR="00036B08" w:rsidRPr="009F0B3A" w:rsidRDefault="00036B08" w:rsidP="00036B08">
            <w:pPr>
              <w:rPr>
                <w:rFonts w:ascii="Arial" w:hAnsi="Arial"/>
                <w:b/>
                <w:sz w:val="20"/>
                <w:lang w:val="lt-LT"/>
              </w:rPr>
            </w:pPr>
            <w:r w:rsidRPr="009F0B3A">
              <w:rPr>
                <w:rFonts w:ascii="Arial" w:hAnsi="Arial"/>
                <w:b/>
                <w:sz w:val="20"/>
                <w:lang w:val="lt-LT"/>
              </w:rPr>
              <w:t>Paskolos gavėjas</w:t>
            </w:r>
          </w:p>
        </w:tc>
        <w:tc>
          <w:tcPr>
            <w:tcW w:w="7797" w:type="dxa"/>
            <w:tcBorders>
              <w:top w:val="single" w:sz="4" w:space="0" w:color="auto"/>
              <w:left w:val="single" w:sz="4" w:space="0" w:color="auto"/>
              <w:bottom w:val="single" w:sz="4" w:space="0" w:color="auto"/>
              <w:right w:val="single" w:sz="4" w:space="0" w:color="auto"/>
            </w:tcBorders>
            <w:noWrap/>
          </w:tcPr>
          <w:p w14:paraId="7EB57839" w14:textId="77777777" w:rsidR="00036B08" w:rsidRPr="009F0B3A" w:rsidRDefault="00036B08" w:rsidP="00036B08">
            <w:pPr>
              <w:jc w:val="both"/>
              <w:rPr>
                <w:rFonts w:ascii="Arial" w:hAnsi="Arial"/>
                <w:sz w:val="20"/>
                <w:lang w:val="lt-LT"/>
              </w:rPr>
            </w:pPr>
            <w:r w:rsidRPr="009F0B3A">
              <w:rPr>
                <w:rFonts w:ascii="Arial" w:hAnsi="Arial"/>
                <w:sz w:val="20"/>
                <w:lang w:val="lt-LT"/>
              </w:rPr>
              <w:t>Verslo subjektas, kuris kreipėsi į „Invegą“ dėl finansavimo ir su kuriuo pasirašyta Paskolos sutartis</w:t>
            </w:r>
          </w:p>
        </w:tc>
      </w:tr>
      <w:tr w:rsidR="00036B08" w:rsidRPr="009F0B3A" w14:paraId="60DB1E57" w14:textId="77777777" w:rsidTr="002A1F6C">
        <w:trPr>
          <w:trHeight w:val="278"/>
        </w:trPr>
        <w:tc>
          <w:tcPr>
            <w:tcW w:w="2263" w:type="dxa"/>
            <w:noWrap/>
          </w:tcPr>
          <w:p w14:paraId="20225288" w14:textId="77777777" w:rsidR="00036B08" w:rsidRPr="009F0B3A" w:rsidRDefault="00036B08" w:rsidP="00036B08">
            <w:pPr>
              <w:rPr>
                <w:rFonts w:ascii="Arial" w:hAnsi="Arial"/>
                <w:b/>
                <w:sz w:val="20"/>
                <w:lang w:val="lt-LT"/>
              </w:rPr>
            </w:pPr>
            <w:r w:rsidRPr="009F0B3A">
              <w:rPr>
                <w:rFonts w:ascii="Arial" w:hAnsi="Arial"/>
                <w:b/>
                <w:sz w:val="20"/>
                <w:lang w:val="lt-LT"/>
              </w:rPr>
              <w:t>Paskolos gavėjo tinkamumo sąlygos</w:t>
            </w:r>
          </w:p>
        </w:tc>
        <w:tc>
          <w:tcPr>
            <w:tcW w:w="7797" w:type="dxa"/>
          </w:tcPr>
          <w:p w14:paraId="5FC4F848" w14:textId="77777777" w:rsidR="00036B08" w:rsidRPr="009F0B3A" w:rsidRDefault="00036B08" w:rsidP="00036B08">
            <w:pPr>
              <w:tabs>
                <w:tab w:val="left" w:pos="488"/>
              </w:tabs>
              <w:jc w:val="both"/>
              <w:rPr>
                <w:rFonts w:ascii="Arial" w:hAnsi="Arial"/>
                <w:sz w:val="20"/>
                <w:lang w:val="lt-LT"/>
              </w:rPr>
            </w:pPr>
            <w:r w:rsidRPr="009F0B3A">
              <w:rPr>
                <w:rFonts w:ascii="Arial" w:hAnsi="Arial"/>
                <w:sz w:val="20"/>
                <w:lang w:val="lt-LT"/>
              </w:rPr>
              <w:t>Paskolos gali būti teikiamos Paskolos gavėjui, kuris atitinka šiuos kriterijus:</w:t>
            </w:r>
          </w:p>
          <w:p w14:paraId="2275C9EF" w14:textId="77777777" w:rsidR="00036B08" w:rsidRPr="009F0B3A" w:rsidRDefault="00036B08" w:rsidP="00036B08">
            <w:pPr>
              <w:numPr>
                <w:ilvl w:val="0"/>
                <w:numId w:val="30"/>
              </w:numPr>
              <w:tabs>
                <w:tab w:val="left" w:pos="342"/>
              </w:tabs>
              <w:spacing w:after="200"/>
              <w:ind w:left="247"/>
              <w:contextualSpacing/>
              <w:jc w:val="both"/>
              <w:rPr>
                <w:rFonts w:ascii="Arial" w:hAnsi="Arial"/>
                <w:sz w:val="20"/>
                <w:lang w:val="lt-LT"/>
              </w:rPr>
            </w:pPr>
            <w:r w:rsidRPr="009F0B3A">
              <w:rPr>
                <w:rFonts w:ascii="Arial" w:hAnsi="Arial"/>
                <w:sz w:val="20"/>
                <w:lang w:val="lt-LT"/>
              </w:rPr>
              <w:t xml:space="preserve">veikia Lietuvos Respublikoje. Paskolos gavėjas laikomas veikiančiu Lietuvos Respublikoje tuo atveju, jei jis kuria darbo vietas Lietuvos Respublikoje, ir (arba) nuo savo vykdomos veiklos moka mokesčius arba Valstybinio socialinio draudimo fondo valdybos prie Socialinės apsaugos ir darbo ministerijos įmokas į Lietuvos Respublikos biudžetą. Atitikimas šiam reikalavimui vertinamas pagal viešus valstybinių registrų duomenis; </w:t>
            </w:r>
          </w:p>
          <w:p w14:paraId="1BD09F42" w14:textId="0AFDA0F7" w:rsidR="00036B08" w:rsidRPr="009F0B3A" w:rsidRDefault="0029485F" w:rsidP="00036B08">
            <w:pPr>
              <w:numPr>
                <w:ilvl w:val="0"/>
                <w:numId w:val="30"/>
              </w:numPr>
              <w:tabs>
                <w:tab w:val="left" w:pos="342"/>
              </w:tabs>
              <w:spacing w:after="200"/>
              <w:ind w:left="247"/>
              <w:contextualSpacing/>
              <w:jc w:val="both"/>
              <w:rPr>
                <w:rFonts w:ascii="Arial" w:hAnsi="Arial"/>
                <w:sz w:val="20"/>
                <w:lang w:val="lt-LT"/>
              </w:rPr>
            </w:pPr>
            <w:r w:rsidRPr="009F0B3A">
              <w:rPr>
                <w:rFonts w:ascii="Arial" w:hAnsi="Arial"/>
                <w:sz w:val="20"/>
                <w:lang w:val="lt-LT"/>
              </w:rPr>
              <w:t xml:space="preserve">Paskolos gavėjas ir Įmonių grupė (jei Paskolos gavėjas priklauso Įmonių grupei) </w:t>
            </w:r>
            <w:r w:rsidR="00036B08" w:rsidRPr="009F0B3A">
              <w:rPr>
                <w:rFonts w:ascii="Arial" w:hAnsi="Arial"/>
                <w:sz w:val="20"/>
                <w:lang w:val="lt-LT"/>
              </w:rPr>
              <w:t xml:space="preserve">2019 m. gruodžio 31 d. nebuvo laikomi sunkumų patiriančiais, kaip tai apibrėžta 2014 m. birželio 17 d. Komisijos reglamente (ES) Nr. 651/2014, kuriuo tam tikrų kategorijų pagalba skelbiama suderinama su vidaus rinka taikant Sutarties 107 ir 108 straipsnius (toliau – Reglamentas Nr. 651/2014) 2 straipsnio 18 punkte arba 2019 m. gruodžio 31 d. </w:t>
            </w:r>
            <w:r w:rsidRPr="009F0B3A">
              <w:rPr>
                <w:rFonts w:ascii="Arial" w:hAnsi="Arial"/>
                <w:sz w:val="20"/>
                <w:lang w:val="lt-LT"/>
              </w:rPr>
              <w:t xml:space="preserve">Paskolos gavėjas ir Įmonių grupė (jei Paskolos gavėjas priklauso Įmonių grupei) </w:t>
            </w:r>
            <w:r w:rsidR="00036B08" w:rsidRPr="009F0B3A">
              <w:rPr>
                <w:rFonts w:ascii="Arial" w:hAnsi="Arial"/>
                <w:sz w:val="20"/>
                <w:lang w:val="lt-LT"/>
              </w:rPr>
              <w:t xml:space="preserve">buvo patiriantys sunkumų, kaip tai apibrėžta Reglamento Nr. 651/2014 2 straipsnio 18 punkte, tačiau paraiškos pateikimo metu nėra laikomi sunkumų patiriančiais (Paskolos gavėjas turi pagrįsti dokumentais, pateikdamas finansinės atskaitomybės už paskutinį praėjusį ketvirtį arba mėnesio, ėjusio prieš paraiškos pateikimą, paskutinę dieną dokumentus ir, jei per laikotarpį nuo 2020 m. sausio 1 d. iki paraiškos pateikimo dienos įvyko nuosavybės struktūros (kapitalo, akcijų priedų, perkainojimo rezervų, rezervų) pokyčių, – dokumentus, pagrindžiančius šiuos pokyčius (sukauptų nuostolių padengimo, kapitalo padidinimo apmokėjimo, turto vertinimo ir (arba) kitus susijusius dokumentus). Verslininkas (kaip jis apibrėžtas SVV įstatyme) laikomas sunkumų patiriančiu, jei jam yra pradėta fizinio asmens bankroto procedūra;  </w:t>
            </w:r>
          </w:p>
          <w:p w14:paraId="2D7A5AC1" w14:textId="77777777" w:rsidR="00036B08" w:rsidRPr="009F0B3A" w:rsidRDefault="00036B08" w:rsidP="00036B08">
            <w:pPr>
              <w:numPr>
                <w:ilvl w:val="0"/>
                <w:numId w:val="30"/>
              </w:numPr>
              <w:tabs>
                <w:tab w:val="left" w:pos="342"/>
              </w:tabs>
              <w:spacing w:after="200"/>
              <w:ind w:left="247"/>
              <w:contextualSpacing/>
              <w:jc w:val="both"/>
              <w:rPr>
                <w:rFonts w:ascii="Arial" w:hAnsi="Arial"/>
                <w:sz w:val="20"/>
                <w:lang w:val="lt-LT"/>
              </w:rPr>
            </w:pPr>
            <w:r w:rsidRPr="009F0B3A">
              <w:rPr>
                <w:rFonts w:ascii="Arial" w:hAnsi="Arial"/>
                <w:sz w:val="20"/>
                <w:lang w:val="lt-LT"/>
              </w:rPr>
              <w:t>atitinka minimalius Lietuvos Respublikos mokesčių administravimo įstatymo 40</w:t>
            </w:r>
            <w:r w:rsidRPr="009F0B3A">
              <w:rPr>
                <w:rFonts w:ascii="Arial" w:hAnsi="Arial"/>
                <w:sz w:val="20"/>
                <w:vertAlign w:val="superscript"/>
                <w:lang w:val="lt-LT"/>
              </w:rPr>
              <w:t>1</w:t>
            </w:r>
            <w:r w:rsidRPr="009F0B3A">
              <w:rPr>
                <w:rFonts w:ascii="Arial" w:hAnsi="Arial"/>
                <w:sz w:val="20"/>
                <w:lang w:val="lt-LT"/>
              </w:rPr>
              <w:t xml:space="preserve"> straipsnyje nustatytus patikimų mokesčių mokėtojų kriterijus. Atitikimas šiam reikalavimui vertinamas pagal viešai paskelbtą Valstybinės mokesčių inspekcijos informaciją;</w:t>
            </w:r>
          </w:p>
          <w:p w14:paraId="49F8654B" w14:textId="77777777" w:rsidR="00036B08" w:rsidRPr="009F0B3A" w:rsidRDefault="00036B08" w:rsidP="00036B08">
            <w:pPr>
              <w:numPr>
                <w:ilvl w:val="0"/>
                <w:numId w:val="30"/>
              </w:numPr>
              <w:tabs>
                <w:tab w:val="left" w:pos="342"/>
              </w:tabs>
              <w:spacing w:after="200"/>
              <w:ind w:left="247"/>
              <w:contextualSpacing/>
              <w:jc w:val="both"/>
              <w:rPr>
                <w:rFonts w:ascii="Arial" w:hAnsi="Arial"/>
                <w:sz w:val="20"/>
                <w:lang w:val="lt-LT"/>
              </w:rPr>
            </w:pPr>
            <w:r w:rsidRPr="009F0B3A">
              <w:rPr>
                <w:rFonts w:ascii="Arial" w:hAnsi="Arial"/>
                <w:sz w:val="20"/>
                <w:lang w:val="lt-LT"/>
              </w:rPr>
              <w:t>juridinio asmens atveju, jam nėra iškelta nemokumo byla ir (ar) jis nėra restruktūrizuojamas pagal Lietuvos Respublikos juridinių asmenų nemokumo įstatymą arba iki jo įsigaliojimo galiojusius Lietuvos Respublikos įmonių bankroto įstatymą ir Lietuvos Respublikos restruktūrizavimo įstatymą arba, fizinio asmens atveju, jam nėra iškelta fizinio asmens bankroto byla pagal Lietuvos Respublikos fizinių asmenų bankroto įstatymą. Atitikimas reikalavimui vertinamas pagal viešai prieinamus valstybinių registrų duomenis;</w:t>
            </w:r>
          </w:p>
          <w:p w14:paraId="4699EDEF" w14:textId="1978898E" w:rsidR="00423DA0" w:rsidRPr="009F0B3A" w:rsidRDefault="00036B08" w:rsidP="00521176">
            <w:pPr>
              <w:numPr>
                <w:ilvl w:val="0"/>
                <w:numId w:val="30"/>
              </w:numPr>
              <w:tabs>
                <w:tab w:val="left" w:pos="342"/>
              </w:tabs>
              <w:spacing w:after="200"/>
              <w:ind w:left="247"/>
              <w:contextualSpacing/>
              <w:jc w:val="both"/>
              <w:rPr>
                <w:rFonts w:ascii="Arial" w:hAnsi="Arial"/>
                <w:sz w:val="20"/>
                <w:lang w:val="lt-LT"/>
              </w:rPr>
            </w:pPr>
            <w:r w:rsidRPr="009F0B3A">
              <w:rPr>
                <w:rFonts w:ascii="Arial" w:hAnsi="Arial"/>
                <w:sz w:val="20"/>
                <w:lang w:val="lt-LT"/>
              </w:rPr>
              <w:t xml:space="preserve">paraiškos dėl Paskolos suteikimo pateikimo metu </w:t>
            </w:r>
            <w:r w:rsidR="0029485F" w:rsidRPr="009F0B3A">
              <w:rPr>
                <w:rFonts w:ascii="Arial" w:hAnsi="Arial"/>
                <w:sz w:val="20"/>
                <w:lang w:val="lt-LT"/>
              </w:rPr>
              <w:t>Paskolos gavėjas ir Įmonių grupė (jei Paskolos gavėjas priklauso Įmonių grupei)</w:t>
            </w:r>
            <w:r w:rsidRPr="009F0B3A">
              <w:rPr>
                <w:rFonts w:ascii="Arial" w:hAnsi="Arial"/>
                <w:sz w:val="20"/>
                <w:lang w:val="lt-LT"/>
              </w:rPr>
              <w:t xml:space="preserve"> yra pateikusi</w:t>
            </w:r>
            <w:r w:rsidRPr="009F0B3A">
              <w:rPr>
                <w:rFonts w:ascii="Arial" w:hAnsi="Arial"/>
                <w:sz w:val="20"/>
                <w:vertAlign w:val="superscript"/>
                <w:lang w:val="lt-LT"/>
              </w:rPr>
              <w:footnoteReference w:id="3"/>
            </w:r>
            <w:r w:rsidRPr="009F0B3A">
              <w:rPr>
                <w:rFonts w:ascii="Arial" w:hAnsi="Arial"/>
                <w:sz w:val="20"/>
                <w:lang w:val="lt-LT"/>
              </w:rPr>
              <w:t xml:space="preserve"> VĮ „Registrų centras“ 2019 m. finansinių ataskaitų rinkinį, kuriame būtų detaliai atskleista nuosavo kapitalo sudėtis.</w:t>
            </w:r>
            <w:r w:rsidR="00B364B3" w:rsidRPr="009F0B3A">
              <w:rPr>
                <w:rFonts w:ascii="Arial" w:hAnsi="Arial"/>
                <w:sz w:val="20"/>
                <w:lang w:val="lt-LT"/>
              </w:rPr>
              <w:t xml:space="preserve"> </w:t>
            </w:r>
            <w:r w:rsidR="00423DA0" w:rsidRPr="009F0B3A">
              <w:rPr>
                <w:rFonts w:ascii="Arial" w:eastAsia="Calibri" w:hAnsi="Arial" w:cs="Arial"/>
                <w:sz w:val="20"/>
                <w:szCs w:val="20"/>
                <w:lang w:val="lt-LT"/>
              </w:rPr>
              <w:t>Jei pagal teisės aktus, reglamentuojančius įmonių finansinę atskaitomybę, Paskolos gavėjui ir (ar) Įmonių grupei (jei Paskolos gavėjas priklauso įmonių grupei) nėra</w:t>
            </w:r>
            <w:r w:rsidR="0090129E" w:rsidRPr="009F0B3A">
              <w:rPr>
                <w:rFonts w:ascii="Arial" w:eastAsia="Calibri" w:hAnsi="Arial" w:cs="Arial"/>
                <w:sz w:val="20"/>
                <w:szCs w:val="20"/>
                <w:lang w:val="lt-LT"/>
              </w:rPr>
              <w:t xml:space="preserve"> </w:t>
            </w:r>
            <w:r w:rsidR="00423DA0" w:rsidRPr="009F0B3A">
              <w:rPr>
                <w:rFonts w:ascii="Arial" w:eastAsia="Calibri" w:hAnsi="Arial" w:cs="Arial"/>
                <w:sz w:val="20"/>
                <w:szCs w:val="20"/>
                <w:lang w:val="lt-LT"/>
              </w:rPr>
              <w:t>prievolės sudaryti 2019 m. gruodžio 31 d.</w:t>
            </w:r>
            <w:r w:rsidR="00EC52EE" w:rsidRPr="009F0B3A">
              <w:rPr>
                <w:rFonts w:ascii="Arial" w:eastAsia="Calibri" w:hAnsi="Arial" w:cs="Arial"/>
                <w:sz w:val="20"/>
                <w:szCs w:val="20"/>
                <w:lang w:val="lt-LT"/>
              </w:rPr>
              <w:t xml:space="preserve"> finansinių ataskaitų ar</w:t>
            </w:r>
            <w:r w:rsidR="00423DA0" w:rsidRPr="009F0B3A">
              <w:rPr>
                <w:rFonts w:ascii="Arial" w:eastAsia="Calibri" w:hAnsi="Arial" w:cs="Arial"/>
                <w:sz w:val="20"/>
                <w:szCs w:val="20"/>
                <w:lang w:val="lt-LT"/>
              </w:rPr>
              <w:t xml:space="preserve"> konsoliduotųjų finansinių ataskaitų rinkinio Lietuvos Respublikoje arba Paskolos gavėjo Įmonės grupės įmonė (įmonės) (jei Paskolos gavėjas priklauso Įmonių grupei) yra </w:t>
            </w:r>
            <w:r w:rsidR="00423DA0" w:rsidRPr="009F0B3A">
              <w:rPr>
                <w:rFonts w:ascii="Arial" w:eastAsia="Calibri" w:hAnsi="Arial" w:cs="Arial"/>
                <w:sz w:val="20"/>
                <w:szCs w:val="20"/>
                <w:lang w:val="lt-LT"/>
              </w:rPr>
              <w:lastRenderedPageBreak/>
              <w:t xml:space="preserve">registruotos ne Lietuvos Respublikoje, Paskolos gavėjo ir (ar) Įmonių grupės įmonės (jei Paskolos gavėjas priklauso įmonių grupei) patvirtintas 2019 m. gruodžio 31 d. konsoliduotųjų finansinių ataskaitų rinkinys arba Įmonių grupės įmonių, registruotų ne Lietuvos Respublikoje, </w:t>
            </w:r>
            <w:r w:rsidR="00EC52EE" w:rsidRPr="009F0B3A">
              <w:rPr>
                <w:rFonts w:ascii="Arial" w:eastAsia="Calibri" w:hAnsi="Arial" w:cs="Arial"/>
                <w:sz w:val="20"/>
                <w:szCs w:val="20"/>
                <w:lang w:val="lt-LT"/>
              </w:rPr>
              <w:t xml:space="preserve">sudarytas ir </w:t>
            </w:r>
            <w:r w:rsidR="00423DA0" w:rsidRPr="009F0B3A">
              <w:rPr>
                <w:rFonts w:ascii="Arial" w:eastAsia="Calibri" w:hAnsi="Arial" w:cs="Arial"/>
                <w:sz w:val="20"/>
                <w:szCs w:val="20"/>
                <w:lang w:val="lt-LT"/>
              </w:rPr>
              <w:t>patvirtintas 2019 m. gruodžio 31 d. metinių finansinių ataskaitų rinkinys turi būti pateikiamas „Invegai. Šis reikalavimas netaikomas verslininkams ir tiems Paskolos gavėjams ar Įmonių grupės įmonėms (jei Paskolos gavėjas priklauso įmonių grupei), kurios yra įsteigtos nuo 2020 m.</w:t>
            </w:r>
            <w:r w:rsidR="00423DA0" w:rsidRPr="009F0B3A">
              <w:rPr>
                <w:rFonts w:ascii="Arial" w:hAnsi="Arial"/>
                <w:sz w:val="20"/>
                <w:lang w:val="lt-LT"/>
              </w:rPr>
              <w:t xml:space="preserve"> sausio 1 d.;</w:t>
            </w:r>
          </w:p>
          <w:p w14:paraId="5B08E0AD" w14:textId="77777777" w:rsidR="00036B08" w:rsidRPr="009F0B3A" w:rsidRDefault="00036B08" w:rsidP="00036B08">
            <w:pPr>
              <w:numPr>
                <w:ilvl w:val="0"/>
                <w:numId w:val="30"/>
              </w:numPr>
              <w:shd w:val="clear" w:color="auto" w:fill="FFFFFF"/>
              <w:tabs>
                <w:tab w:val="left" w:pos="342"/>
              </w:tabs>
              <w:spacing w:after="200"/>
              <w:ind w:left="247"/>
              <w:contextualSpacing/>
              <w:jc w:val="both"/>
              <w:rPr>
                <w:rFonts w:ascii="Arial" w:hAnsi="Arial"/>
                <w:sz w:val="20"/>
                <w:lang w:val="lt-LT"/>
              </w:rPr>
            </w:pPr>
            <w:r w:rsidRPr="009F0B3A">
              <w:rPr>
                <w:rFonts w:ascii="Arial" w:hAnsi="Arial"/>
                <w:sz w:val="20"/>
                <w:lang w:val="lt-LT"/>
              </w:rPr>
              <w:t>kartu su paraiška dėl Paskolos suteikimo, kurioje Paskolos gavėjas deklaruoja apie jam suteiktas paskolas ir lizingo sandorius (įskaitant ir garantuotas paskolas ir lizingo sandorius) pagal priemones, įgyvendinamas pagal Komunikatą, Paskolos gavėjas yra pateikęs SVV subjekto statuso deklaraciją, aktualią Paskolos gavėjo akcininkų struktūrą, verslo planą, kuriame, be kita ko, būtų trumpai aprašytas vykdomas verslas, esama ir prognozuojama finansinė būklė (turimi ir būsimi finansiniai ištekliai, siūlymas dėl Paskolos grąžinimo grafiko išdėstymo ir užtikrinimo priemonių (jei taikoma);</w:t>
            </w:r>
          </w:p>
          <w:p w14:paraId="7EA030E0" w14:textId="77777777" w:rsidR="00036B08" w:rsidRPr="009F0B3A" w:rsidRDefault="00036B08" w:rsidP="00036B08">
            <w:pPr>
              <w:numPr>
                <w:ilvl w:val="0"/>
                <w:numId w:val="30"/>
              </w:numPr>
              <w:shd w:val="clear" w:color="auto" w:fill="FFFFFF"/>
              <w:tabs>
                <w:tab w:val="left" w:pos="342"/>
              </w:tabs>
              <w:spacing w:after="200"/>
              <w:ind w:left="247"/>
              <w:contextualSpacing/>
              <w:jc w:val="both"/>
              <w:rPr>
                <w:rFonts w:ascii="Arial" w:hAnsi="Arial"/>
                <w:sz w:val="20"/>
                <w:lang w:val="lt-LT"/>
              </w:rPr>
            </w:pPr>
            <w:r w:rsidRPr="009F0B3A">
              <w:rPr>
                <w:rFonts w:ascii="Arial" w:hAnsi="Arial"/>
                <w:sz w:val="20"/>
                <w:lang w:val="lt-LT"/>
              </w:rPr>
              <w:t>nėra gavęs neteisėtos pagalbos, kuri Europos Komisijos sprendimu (dėl individualios pagalbos arba pagalbos schemos) buvo pripažinta neteisėta ir nesuderinama su vidaus rinka, arba yra grąžinęs visą jos sumą, įskaitant palūkanas, teisės aktuose nustatyta tvarka;</w:t>
            </w:r>
          </w:p>
          <w:p w14:paraId="627FEE05" w14:textId="77777777" w:rsidR="00036B08" w:rsidRPr="009F0B3A" w:rsidRDefault="00036B08" w:rsidP="00036B08">
            <w:pPr>
              <w:numPr>
                <w:ilvl w:val="0"/>
                <w:numId w:val="30"/>
              </w:numPr>
              <w:spacing w:after="200"/>
              <w:ind w:left="247"/>
              <w:contextualSpacing/>
              <w:jc w:val="both"/>
              <w:rPr>
                <w:rFonts w:ascii="Arial" w:hAnsi="Arial"/>
                <w:sz w:val="20"/>
                <w:lang w:val="lt-LT"/>
              </w:rPr>
            </w:pPr>
            <w:r w:rsidRPr="009F0B3A">
              <w:rPr>
                <w:rFonts w:ascii="Arial" w:hAnsi="Arial"/>
                <w:sz w:val="20"/>
                <w:lang w:val="lt-LT"/>
              </w:rPr>
              <w:t>turi galiojantį apgyvendinimo paslaugų klasifikavimo pažymėjimą. Atitikimas reikalavimui vertinamas pagal viešai prieinamą informaciją Valstybinės vartotojų teisių apsaugos tarnybos interneto svetainėje</w:t>
            </w:r>
          </w:p>
        </w:tc>
      </w:tr>
      <w:tr w:rsidR="00036B08" w:rsidRPr="009F0B3A" w14:paraId="2C9531A0" w14:textId="77777777" w:rsidTr="002A1F6C">
        <w:trPr>
          <w:trHeight w:val="278"/>
        </w:trPr>
        <w:tc>
          <w:tcPr>
            <w:tcW w:w="2263" w:type="dxa"/>
            <w:noWrap/>
          </w:tcPr>
          <w:p w14:paraId="5127D85B" w14:textId="77777777" w:rsidR="00036B08" w:rsidRPr="009F0B3A" w:rsidRDefault="00036B08" w:rsidP="00036B08">
            <w:pPr>
              <w:rPr>
                <w:rFonts w:ascii="Arial" w:hAnsi="Arial"/>
                <w:b/>
                <w:sz w:val="20"/>
                <w:lang w:val="lt-LT"/>
              </w:rPr>
            </w:pPr>
            <w:r w:rsidRPr="009F0B3A">
              <w:rPr>
                <w:rFonts w:ascii="Arial" w:hAnsi="Arial"/>
                <w:b/>
                <w:sz w:val="20"/>
                <w:lang w:val="lt-LT"/>
              </w:rPr>
              <w:lastRenderedPageBreak/>
              <w:t>Paskolos sutarties sudarymo ir administravimo mokesčiai</w:t>
            </w:r>
          </w:p>
        </w:tc>
        <w:tc>
          <w:tcPr>
            <w:tcW w:w="7797" w:type="dxa"/>
          </w:tcPr>
          <w:p w14:paraId="00A3F25B" w14:textId="77777777" w:rsidR="00036B08" w:rsidRPr="009F0B3A" w:rsidRDefault="00036B08" w:rsidP="00036B08">
            <w:pPr>
              <w:jc w:val="both"/>
              <w:rPr>
                <w:rFonts w:ascii="Arial" w:hAnsi="Arial"/>
                <w:sz w:val="20"/>
                <w:lang w:val="lt-LT"/>
              </w:rPr>
            </w:pPr>
            <w:r w:rsidRPr="009F0B3A">
              <w:rPr>
                <w:rFonts w:ascii="Arial" w:hAnsi="Arial"/>
                <w:sz w:val="20"/>
                <w:lang w:val="lt-LT"/>
              </w:rPr>
              <w:t>Nėra</w:t>
            </w:r>
          </w:p>
        </w:tc>
      </w:tr>
      <w:tr w:rsidR="00036B08" w:rsidRPr="009F0B3A" w14:paraId="5DD46A1C" w14:textId="77777777" w:rsidTr="002A1F6C">
        <w:trPr>
          <w:trHeight w:val="278"/>
        </w:trPr>
        <w:tc>
          <w:tcPr>
            <w:tcW w:w="2263" w:type="dxa"/>
            <w:noWrap/>
          </w:tcPr>
          <w:p w14:paraId="729D932D" w14:textId="77777777" w:rsidR="00036B08" w:rsidRPr="009F0B3A" w:rsidRDefault="00036B08" w:rsidP="00036B08">
            <w:pPr>
              <w:rPr>
                <w:rFonts w:ascii="Arial" w:hAnsi="Arial"/>
                <w:b/>
                <w:sz w:val="20"/>
                <w:lang w:val="lt-LT"/>
              </w:rPr>
            </w:pPr>
            <w:r w:rsidRPr="009F0B3A">
              <w:rPr>
                <w:rFonts w:ascii="Arial" w:hAnsi="Arial"/>
                <w:b/>
                <w:sz w:val="20"/>
                <w:lang w:val="lt-LT"/>
              </w:rPr>
              <w:t xml:space="preserve">Tinkamumo laikotarpis ir Paskolos išmokėjimo laikotarpis </w:t>
            </w:r>
          </w:p>
        </w:tc>
        <w:tc>
          <w:tcPr>
            <w:tcW w:w="7797" w:type="dxa"/>
          </w:tcPr>
          <w:p w14:paraId="222418B4" w14:textId="3FE33FBE" w:rsidR="00036B08" w:rsidRPr="009F0B3A" w:rsidRDefault="00036B08" w:rsidP="00036B08">
            <w:pPr>
              <w:jc w:val="both"/>
              <w:rPr>
                <w:rFonts w:ascii="Arial" w:hAnsi="Arial"/>
                <w:sz w:val="20"/>
                <w:lang w:val="lt-LT"/>
              </w:rPr>
            </w:pPr>
            <w:r w:rsidRPr="009F0B3A">
              <w:rPr>
                <w:rFonts w:ascii="Arial" w:hAnsi="Arial"/>
                <w:sz w:val="20"/>
                <w:lang w:val="lt-LT"/>
              </w:rPr>
              <w:t xml:space="preserve">Paskola gali būti suteikta ne vėliau kaip </w:t>
            </w:r>
            <w:r w:rsidR="007125CD" w:rsidRPr="009F0B3A">
              <w:rPr>
                <w:rFonts w:ascii="Arial" w:eastAsia="Calibri" w:hAnsi="Arial" w:cs="Arial"/>
                <w:sz w:val="20"/>
                <w:szCs w:val="20"/>
                <w:lang w:val="lt-LT"/>
              </w:rPr>
              <w:t xml:space="preserve">iki </w:t>
            </w:r>
            <w:r w:rsidRPr="009F0B3A">
              <w:rPr>
                <w:rFonts w:ascii="Arial" w:hAnsi="Arial"/>
                <w:sz w:val="20"/>
                <w:lang w:val="lt-LT"/>
              </w:rPr>
              <w:t>202</w:t>
            </w:r>
            <w:r w:rsidR="002713D4" w:rsidRPr="009F0B3A">
              <w:rPr>
                <w:rFonts w:ascii="Arial" w:hAnsi="Arial"/>
                <w:sz w:val="20"/>
                <w:lang w:val="lt-LT"/>
              </w:rPr>
              <w:t>1</w:t>
            </w:r>
            <w:r w:rsidRPr="009F0B3A">
              <w:rPr>
                <w:rFonts w:ascii="Arial" w:hAnsi="Arial"/>
                <w:sz w:val="20"/>
                <w:lang w:val="lt-LT"/>
              </w:rPr>
              <w:t xml:space="preserve"> m. </w:t>
            </w:r>
            <w:r w:rsidR="006A1312" w:rsidRPr="009F0B3A">
              <w:rPr>
                <w:rFonts w:ascii="Arial" w:eastAsia="Calibri" w:hAnsi="Arial" w:cs="Arial"/>
                <w:sz w:val="20"/>
                <w:szCs w:val="20"/>
                <w:lang w:val="lt-LT"/>
              </w:rPr>
              <w:t xml:space="preserve">gruodžio </w:t>
            </w:r>
            <w:r w:rsidRPr="009F0B3A">
              <w:rPr>
                <w:rFonts w:ascii="Arial" w:eastAsia="Calibri" w:hAnsi="Arial" w:cs="Arial"/>
                <w:sz w:val="20"/>
                <w:szCs w:val="20"/>
                <w:lang w:val="lt-LT"/>
              </w:rPr>
              <w:t>3</w:t>
            </w:r>
            <w:r w:rsidR="006A1312" w:rsidRPr="009F0B3A">
              <w:rPr>
                <w:rFonts w:ascii="Arial" w:eastAsia="Calibri" w:hAnsi="Arial" w:cs="Arial"/>
                <w:sz w:val="20"/>
                <w:szCs w:val="20"/>
                <w:lang w:val="lt-LT"/>
              </w:rPr>
              <w:t>1</w:t>
            </w:r>
            <w:r w:rsidRPr="009F0B3A">
              <w:rPr>
                <w:rFonts w:ascii="Arial" w:hAnsi="Arial"/>
                <w:sz w:val="20"/>
                <w:lang w:val="lt-LT"/>
              </w:rPr>
              <w:t xml:space="preserve"> d. ir išmokėta ne vėliau kaip </w:t>
            </w:r>
            <w:r w:rsidR="007125CD" w:rsidRPr="009F0B3A">
              <w:rPr>
                <w:rFonts w:ascii="Arial" w:eastAsia="Calibri" w:hAnsi="Arial" w:cs="Arial"/>
                <w:sz w:val="20"/>
                <w:szCs w:val="20"/>
                <w:lang w:val="lt-LT"/>
              </w:rPr>
              <w:t xml:space="preserve">iki </w:t>
            </w:r>
            <w:r w:rsidRPr="009F0B3A">
              <w:rPr>
                <w:rFonts w:ascii="Arial" w:eastAsia="Calibri" w:hAnsi="Arial" w:cs="Arial"/>
                <w:sz w:val="20"/>
                <w:szCs w:val="20"/>
                <w:lang w:val="lt-LT"/>
              </w:rPr>
              <w:t>202</w:t>
            </w:r>
            <w:r w:rsidR="006A1312" w:rsidRPr="009F0B3A">
              <w:rPr>
                <w:rFonts w:ascii="Arial" w:eastAsia="Calibri" w:hAnsi="Arial" w:cs="Arial"/>
                <w:sz w:val="20"/>
                <w:szCs w:val="20"/>
                <w:lang w:val="lt-LT"/>
              </w:rPr>
              <w:t>2</w:t>
            </w:r>
            <w:r w:rsidRPr="009F0B3A">
              <w:rPr>
                <w:rFonts w:ascii="Arial" w:hAnsi="Arial"/>
                <w:sz w:val="20"/>
                <w:lang w:val="lt-LT"/>
              </w:rPr>
              <w:t xml:space="preserve"> m.</w:t>
            </w:r>
            <w:r w:rsidR="006A1312" w:rsidRPr="009F0B3A">
              <w:rPr>
                <w:rFonts w:ascii="Arial" w:hAnsi="Arial"/>
                <w:sz w:val="20"/>
                <w:lang w:val="lt-LT"/>
              </w:rPr>
              <w:t xml:space="preserve"> </w:t>
            </w:r>
            <w:r w:rsidR="006A1312" w:rsidRPr="009F0B3A">
              <w:rPr>
                <w:rFonts w:ascii="Arial" w:eastAsia="Calibri" w:hAnsi="Arial" w:cs="Arial"/>
                <w:sz w:val="20"/>
                <w:szCs w:val="20"/>
                <w:lang w:val="lt-LT"/>
              </w:rPr>
              <w:t xml:space="preserve">kovo </w:t>
            </w:r>
            <w:r w:rsidRPr="009F0B3A">
              <w:rPr>
                <w:rFonts w:ascii="Arial" w:eastAsia="Calibri" w:hAnsi="Arial" w:cs="Arial"/>
                <w:sz w:val="20"/>
                <w:szCs w:val="20"/>
                <w:lang w:val="lt-LT"/>
              </w:rPr>
              <w:t>3</w:t>
            </w:r>
            <w:r w:rsidR="006A1312" w:rsidRPr="009F0B3A">
              <w:rPr>
                <w:rFonts w:ascii="Arial" w:eastAsia="Calibri" w:hAnsi="Arial" w:cs="Arial"/>
                <w:sz w:val="20"/>
                <w:szCs w:val="20"/>
                <w:lang w:val="lt-LT"/>
              </w:rPr>
              <w:t>1</w:t>
            </w:r>
            <w:r w:rsidRPr="009F0B3A">
              <w:rPr>
                <w:rFonts w:ascii="Arial" w:hAnsi="Arial"/>
                <w:sz w:val="20"/>
                <w:lang w:val="lt-LT"/>
              </w:rPr>
              <w:t xml:space="preserve"> d.</w:t>
            </w:r>
          </w:p>
        </w:tc>
      </w:tr>
      <w:tr w:rsidR="00036B08" w:rsidRPr="009F0B3A" w14:paraId="0EF29987" w14:textId="77777777" w:rsidTr="002A1F6C">
        <w:trPr>
          <w:trHeight w:val="222"/>
        </w:trPr>
        <w:tc>
          <w:tcPr>
            <w:tcW w:w="10060" w:type="dxa"/>
            <w:gridSpan w:val="2"/>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38F7A145" w14:textId="77777777" w:rsidR="00036B08" w:rsidRPr="009F0B3A" w:rsidRDefault="00036B08" w:rsidP="00036B08">
            <w:pPr>
              <w:jc w:val="center"/>
              <w:rPr>
                <w:rFonts w:ascii="Arial" w:hAnsi="Arial"/>
                <w:b/>
                <w:sz w:val="20"/>
                <w:lang w:val="lt-LT"/>
              </w:rPr>
            </w:pPr>
            <w:r w:rsidRPr="009F0B3A">
              <w:rPr>
                <w:rFonts w:ascii="Arial" w:hAnsi="Arial"/>
                <w:b/>
                <w:sz w:val="20"/>
                <w:lang w:val="lt-LT"/>
              </w:rPr>
              <w:t>PASKOLOS TINKAMUMO SĄLYGOS</w:t>
            </w:r>
          </w:p>
        </w:tc>
      </w:tr>
      <w:tr w:rsidR="00036B08" w:rsidRPr="009F0B3A" w14:paraId="6DEAA9FA" w14:textId="77777777" w:rsidTr="002A1F6C">
        <w:trPr>
          <w:trHeight w:val="278"/>
        </w:trPr>
        <w:tc>
          <w:tcPr>
            <w:tcW w:w="2263" w:type="dxa"/>
            <w:tcBorders>
              <w:top w:val="single" w:sz="4" w:space="0" w:color="auto"/>
              <w:left w:val="single" w:sz="4" w:space="0" w:color="auto"/>
              <w:bottom w:val="single" w:sz="4" w:space="0" w:color="auto"/>
              <w:right w:val="single" w:sz="4" w:space="0" w:color="auto"/>
            </w:tcBorders>
            <w:noWrap/>
          </w:tcPr>
          <w:p w14:paraId="0BF89222" w14:textId="77777777" w:rsidR="00036B08" w:rsidRPr="009F0B3A" w:rsidRDefault="00036B08" w:rsidP="00036B08">
            <w:pPr>
              <w:rPr>
                <w:rFonts w:ascii="Arial" w:hAnsi="Arial"/>
                <w:b/>
                <w:sz w:val="20"/>
                <w:lang w:val="lt-LT"/>
              </w:rPr>
            </w:pPr>
            <w:r w:rsidRPr="009F0B3A">
              <w:rPr>
                <w:rFonts w:ascii="Arial" w:hAnsi="Arial"/>
                <w:b/>
                <w:sz w:val="20"/>
                <w:lang w:val="lt-LT"/>
              </w:rPr>
              <w:t>Paskolos paskirtis</w:t>
            </w:r>
          </w:p>
        </w:tc>
        <w:tc>
          <w:tcPr>
            <w:tcW w:w="7797" w:type="dxa"/>
            <w:tcBorders>
              <w:top w:val="single" w:sz="4" w:space="0" w:color="auto"/>
              <w:left w:val="single" w:sz="4" w:space="0" w:color="auto"/>
              <w:bottom w:val="single" w:sz="4" w:space="0" w:color="auto"/>
              <w:right w:val="single" w:sz="4" w:space="0" w:color="auto"/>
            </w:tcBorders>
          </w:tcPr>
          <w:p w14:paraId="5A0ADDC5" w14:textId="77777777" w:rsidR="00036B08" w:rsidRPr="009F0B3A" w:rsidRDefault="00036B08" w:rsidP="00036B08">
            <w:pPr>
              <w:jc w:val="both"/>
              <w:rPr>
                <w:rFonts w:ascii="Arial" w:hAnsi="Arial"/>
                <w:sz w:val="20"/>
                <w:lang w:val="lt-LT"/>
              </w:rPr>
            </w:pPr>
            <w:r w:rsidRPr="009F0B3A">
              <w:rPr>
                <w:rFonts w:ascii="Arial" w:hAnsi="Arial"/>
                <w:sz w:val="20"/>
                <w:lang w:val="lt-LT"/>
              </w:rPr>
              <w:t>Paskola skiriama būtiniausioms Paskolos gavėjo apyvartinėms lėšoms, kurios nėra Netinkamos išlaidos, finansuoti</w:t>
            </w:r>
          </w:p>
        </w:tc>
      </w:tr>
      <w:tr w:rsidR="00036B08" w:rsidRPr="009F0B3A" w14:paraId="425139C3" w14:textId="77777777" w:rsidTr="002A1F6C">
        <w:trPr>
          <w:trHeight w:val="416"/>
        </w:trPr>
        <w:tc>
          <w:tcPr>
            <w:tcW w:w="2263" w:type="dxa"/>
            <w:tcBorders>
              <w:top w:val="single" w:sz="4" w:space="0" w:color="auto"/>
              <w:left w:val="single" w:sz="4" w:space="0" w:color="auto"/>
              <w:bottom w:val="single" w:sz="4" w:space="0" w:color="auto"/>
              <w:right w:val="single" w:sz="4" w:space="0" w:color="auto"/>
            </w:tcBorders>
            <w:noWrap/>
          </w:tcPr>
          <w:p w14:paraId="5E87CCBC" w14:textId="77777777" w:rsidR="00036B08" w:rsidRPr="009F0B3A" w:rsidRDefault="00036B08" w:rsidP="00036B08">
            <w:pPr>
              <w:rPr>
                <w:rFonts w:ascii="Arial" w:hAnsi="Arial"/>
                <w:b/>
                <w:sz w:val="20"/>
                <w:lang w:val="lt-LT"/>
              </w:rPr>
            </w:pPr>
            <w:r w:rsidRPr="009F0B3A">
              <w:rPr>
                <w:rFonts w:ascii="Arial" w:hAnsi="Arial"/>
                <w:b/>
                <w:sz w:val="20"/>
                <w:lang w:val="lt-LT"/>
              </w:rPr>
              <w:t>Paskolos valiuta</w:t>
            </w:r>
          </w:p>
        </w:tc>
        <w:tc>
          <w:tcPr>
            <w:tcW w:w="7797" w:type="dxa"/>
            <w:tcBorders>
              <w:top w:val="single" w:sz="4" w:space="0" w:color="auto"/>
              <w:left w:val="single" w:sz="4" w:space="0" w:color="auto"/>
              <w:bottom w:val="single" w:sz="4" w:space="0" w:color="auto"/>
              <w:right w:val="single" w:sz="4" w:space="0" w:color="auto"/>
            </w:tcBorders>
          </w:tcPr>
          <w:p w14:paraId="1AC63E50" w14:textId="17AE78FB" w:rsidR="00036B08" w:rsidRPr="009F0B3A" w:rsidRDefault="00036B08" w:rsidP="00036B08">
            <w:pPr>
              <w:jc w:val="both"/>
              <w:rPr>
                <w:rFonts w:ascii="Arial" w:hAnsi="Arial"/>
                <w:sz w:val="20"/>
                <w:lang w:val="lt-LT"/>
              </w:rPr>
            </w:pPr>
            <w:r w:rsidRPr="009F0B3A">
              <w:rPr>
                <w:rFonts w:ascii="Arial" w:hAnsi="Arial"/>
                <w:sz w:val="20"/>
                <w:lang w:val="lt-LT"/>
              </w:rPr>
              <w:t>Visos sumos išreikštos eurais. Visi mokėjimai pagal Paskolos sutartį atliekami eurais</w:t>
            </w:r>
          </w:p>
        </w:tc>
      </w:tr>
      <w:tr w:rsidR="00036B08" w:rsidRPr="009F0B3A" w14:paraId="0DEE9505" w14:textId="77777777" w:rsidTr="002A1F6C">
        <w:trPr>
          <w:trHeight w:val="278"/>
        </w:trPr>
        <w:tc>
          <w:tcPr>
            <w:tcW w:w="2263" w:type="dxa"/>
            <w:tcBorders>
              <w:top w:val="single" w:sz="4" w:space="0" w:color="auto"/>
              <w:left w:val="single" w:sz="4" w:space="0" w:color="auto"/>
              <w:bottom w:val="single" w:sz="4" w:space="0" w:color="auto"/>
              <w:right w:val="single" w:sz="4" w:space="0" w:color="auto"/>
            </w:tcBorders>
            <w:noWrap/>
          </w:tcPr>
          <w:p w14:paraId="4121B83E" w14:textId="77777777" w:rsidR="00036B08" w:rsidRPr="009F0B3A" w:rsidRDefault="00036B08" w:rsidP="00036B08">
            <w:pPr>
              <w:rPr>
                <w:rFonts w:ascii="Arial" w:hAnsi="Arial"/>
                <w:b/>
                <w:sz w:val="20"/>
                <w:lang w:val="lt-LT"/>
              </w:rPr>
            </w:pPr>
            <w:r w:rsidRPr="009F0B3A">
              <w:rPr>
                <w:rFonts w:ascii="Arial" w:hAnsi="Arial"/>
                <w:b/>
                <w:sz w:val="20"/>
                <w:lang w:val="lt-LT"/>
              </w:rPr>
              <w:t>Paskolos trukmė</w:t>
            </w:r>
          </w:p>
        </w:tc>
        <w:tc>
          <w:tcPr>
            <w:tcW w:w="7797" w:type="dxa"/>
            <w:tcBorders>
              <w:top w:val="single" w:sz="4" w:space="0" w:color="auto"/>
              <w:left w:val="single" w:sz="4" w:space="0" w:color="auto"/>
              <w:bottom w:val="single" w:sz="4" w:space="0" w:color="auto"/>
              <w:right w:val="single" w:sz="4" w:space="0" w:color="auto"/>
            </w:tcBorders>
          </w:tcPr>
          <w:p w14:paraId="4428841B" w14:textId="77777777" w:rsidR="0090129E" w:rsidRPr="009F0B3A" w:rsidRDefault="00036B08" w:rsidP="0090129E">
            <w:pPr>
              <w:jc w:val="both"/>
              <w:rPr>
                <w:rFonts w:ascii="Arial" w:hAnsi="Arial"/>
                <w:sz w:val="20"/>
                <w:lang w:val="lt-LT"/>
              </w:rPr>
            </w:pPr>
            <w:r w:rsidRPr="009F0B3A">
              <w:rPr>
                <w:rFonts w:ascii="Arial" w:hAnsi="Arial"/>
                <w:sz w:val="20"/>
                <w:lang w:val="lt-LT"/>
              </w:rPr>
              <w:t>Paskolos teikiamos ne ilgesniam kaip 72 mėnesių terminui.</w:t>
            </w:r>
          </w:p>
          <w:p w14:paraId="25254E74" w14:textId="77777777" w:rsidR="0090129E" w:rsidRPr="009F0B3A" w:rsidRDefault="00036B08" w:rsidP="0090129E">
            <w:pPr>
              <w:jc w:val="both"/>
              <w:rPr>
                <w:rFonts w:ascii="Arial" w:hAnsi="Arial"/>
                <w:sz w:val="20"/>
                <w:lang w:val="lt-LT"/>
              </w:rPr>
            </w:pPr>
            <w:r w:rsidRPr="009F0B3A">
              <w:rPr>
                <w:rFonts w:ascii="Arial" w:hAnsi="Arial"/>
                <w:sz w:val="20"/>
                <w:lang w:val="lt-LT"/>
              </w:rPr>
              <w:t xml:space="preserve">Jei pradinė Paskolos trukmė, kuri buvo trumpesnė nei 72 mėnesiai, yra pratęsiama, visai Paskolos sumai turi būti perskaičiuojamos Paskolos palūkanos ir pritaikoma didesnė palūkanų norma, įvertinant visą Paskolos trukmę, įskaitant Paskolos pratęsimo laikotarpį (kaip nustatyta skiltyje „Paskolų teikimo kaina Paskolos gavėjams“). </w:t>
            </w:r>
          </w:p>
          <w:p w14:paraId="45A60A86" w14:textId="5DC68D3D" w:rsidR="00B7553B" w:rsidRPr="009F0B3A" w:rsidRDefault="00036B08" w:rsidP="0090129E">
            <w:pPr>
              <w:jc w:val="both"/>
              <w:rPr>
                <w:rFonts w:ascii="Arial" w:hAnsi="Arial"/>
                <w:sz w:val="20"/>
                <w:lang w:val="lt-LT"/>
              </w:rPr>
            </w:pPr>
            <w:r w:rsidRPr="009F0B3A">
              <w:rPr>
                <w:rFonts w:ascii="Arial" w:hAnsi="Arial"/>
                <w:sz w:val="20"/>
                <w:lang w:val="lt-LT"/>
              </w:rPr>
              <w:t>Paskolos gavėjas turi teisę Paskolą grąžinti anksčiau Paskolos termino be jokių papildomų mokesčių</w:t>
            </w:r>
          </w:p>
        </w:tc>
      </w:tr>
      <w:tr w:rsidR="00036B08" w:rsidRPr="009F0B3A" w14:paraId="44479AC7" w14:textId="77777777" w:rsidTr="002A1F6C">
        <w:trPr>
          <w:trHeight w:val="278"/>
        </w:trPr>
        <w:tc>
          <w:tcPr>
            <w:tcW w:w="2263" w:type="dxa"/>
            <w:tcBorders>
              <w:top w:val="single" w:sz="4" w:space="0" w:color="auto"/>
              <w:left w:val="single" w:sz="4" w:space="0" w:color="auto"/>
              <w:bottom w:val="single" w:sz="4" w:space="0" w:color="auto"/>
              <w:right w:val="single" w:sz="4" w:space="0" w:color="auto"/>
            </w:tcBorders>
            <w:noWrap/>
          </w:tcPr>
          <w:p w14:paraId="14D7883B" w14:textId="77777777" w:rsidR="00036B08" w:rsidRPr="009F0B3A" w:rsidRDefault="00036B08" w:rsidP="00036B08">
            <w:pPr>
              <w:rPr>
                <w:rFonts w:ascii="Arial" w:hAnsi="Arial"/>
                <w:b/>
                <w:sz w:val="20"/>
                <w:lang w:val="lt-LT"/>
              </w:rPr>
            </w:pPr>
            <w:bookmarkStart w:id="14" w:name="_Hlk68273208"/>
            <w:r w:rsidRPr="009F0B3A">
              <w:rPr>
                <w:rFonts w:ascii="Arial" w:hAnsi="Arial"/>
                <w:b/>
                <w:sz w:val="20"/>
                <w:lang w:val="lt-LT"/>
              </w:rPr>
              <w:t>Didžiausia paskolos suma vienam Paskolos gavėjui</w:t>
            </w:r>
            <w:bookmarkEnd w:id="14"/>
          </w:p>
        </w:tc>
        <w:tc>
          <w:tcPr>
            <w:tcW w:w="7797" w:type="dxa"/>
            <w:tcBorders>
              <w:top w:val="single" w:sz="4" w:space="0" w:color="auto"/>
              <w:left w:val="single" w:sz="4" w:space="0" w:color="auto"/>
              <w:bottom w:val="single" w:sz="4" w:space="0" w:color="auto"/>
              <w:right w:val="single" w:sz="4" w:space="0" w:color="auto"/>
            </w:tcBorders>
          </w:tcPr>
          <w:p w14:paraId="2B9207BE" w14:textId="36BC6F45" w:rsidR="00036B08" w:rsidRPr="009F0B3A" w:rsidRDefault="00036B08" w:rsidP="00036B08">
            <w:pPr>
              <w:suppressAutoHyphens/>
              <w:autoSpaceDE w:val="0"/>
              <w:autoSpaceDN w:val="0"/>
              <w:adjustRightInd w:val="0"/>
              <w:jc w:val="both"/>
              <w:textAlignment w:val="center"/>
              <w:rPr>
                <w:rFonts w:ascii="Arial" w:hAnsi="Arial"/>
                <w:color w:val="000000"/>
                <w:sz w:val="20"/>
                <w:lang w:val="lt-LT"/>
              </w:rPr>
            </w:pPr>
            <w:r w:rsidRPr="009F0B3A">
              <w:rPr>
                <w:rFonts w:ascii="Arial" w:hAnsi="Arial"/>
                <w:color w:val="000000"/>
                <w:sz w:val="20"/>
                <w:lang w:val="lt-LT"/>
              </w:rPr>
              <w:t>Didžiausia galima suteikti Paskolos suma, apskaičiuojama laikantis šių nuostatų:</w:t>
            </w:r>
          </w:p>
          <w:p w14:paraId="28644382" w14:textId="77777777" w:rsidR="0015111E" w:rsidRPr="009F0B3A" w:rsidRDefault="0015111E" w:rsidP="006342AF">
            <w:pPr>
              <w:pStyle w:val="Sraopastraipa"/>
              <w:numPr>
                <w:ilvl w:val="0"/>
                <w:numId w:val="38"/>
              </w:numPr>
              <w:suppressAutoHyphens/>
              <w:autoSpaceDE w:val="0"/>
              <w:autoSpaceDN w:val="0"/>
              <w:adjustRightInd w:val="0"/>
              <w:ind w:left="317" w:hanging="426"/>
              <w:jc w:val="both"/>
              <w:textAlignment w:val="center"/>
              <w:rPr>
                <w:rFonts w:ascii="Arial" w:eastAsia="Times New Roman" w:hAnsi="Arial" w:cs="Arial"/>
                <w:color w:val="000000"/>
                <w:sz w:val="20"/>
                <w:szCs w:val="20"/>
                <w:lang w:val="lt-LT" w:eastAsia="lt-LT"/>
              </w:rPr>
            </w:pPr>
            <w:r w:rsidRPr="009F0B3A">
              <w:rPr>
                <w:rFonts w:ascii="Arial" w:eastAsia="Times New Roman" w:hAnsi="Arial" w:cs="Arial"/>
                <w:color w:val="000000"/>
                <w:sz w:val="20"/>
                <w:szCs w:val="20"/>
                <w:lang w:val="lt-LT" w:eastAsia="lt-LT"/>
              </w:rPr>
              <w:t xml:space="preserve">Paskolos gavėjams: </w:t>
            </w:r>
          </w:p>
          <w:p w14:paraId="297E8FD2" w14:textId="0AF1E6CD" w:rsidR="0015111E" w:rsidRPr="009F0B3A" w:rsidRDefault="0015111E" w:rsidP="006342AF">
            <w:pPr>
              <w:numPr>
                <w:ilvl w:val="1"/>
                <w:numId w:val="38"/>
              </w:numPr>
              <w:suppressAutoHyphens/>
              <w:autoSpaceDE w:val="0"/>
              <w:autoSpaceDN w:val="0"/>
              <w:adjustRightInd w:val="0"/>
              <w:ind w:left="317" w:hanging="426"/>
              <w:jc w:val="both"/>
              <w:textAlignment w:val="center"/>
              <w:rPr>
                <w:rFonts w:ascii="Arial" w:eastAsia="Times New Roman" w:hAnsi="Arial" w:cs="Arial"/>
                <w:color w:val="000000"/>
                <w:sz w:val="20"/>
                <w:szCs w:val="20"/>
                <w:lang w:val="lt-LT" w:eastAsia="lt-LT"/>
              </w:rPr>
            </w:pPr>
            <w:r w:rsidRPr="009F0B3A">
              <w:rPr>
                <w:rFonts w:ascii="Arial" w:eastAsia="Times New Roman" w:hAnsi="Arial" w:cs="Arial"/>
                <w:color w:val="000000"/>
                <w:sz w:val="20"/>
                <w:szCs w:val="20"/>
                <w:lang w:val="lt-LT" w:eastAsia="lt-LT"/>
              </w:rPr>
              <w:t xml:space="preserve">registravusiems veiklą iki 2019 m. sausio 1 d., </w:t>
            </w:r>
            <w:r w:rsidRPr="009F0B3A">
              <w:rPr>
                <w:rFonts w:ascii="Arial" w:hAnsi="Arial"/>
                <w:color w:val="000000"/>
                <w:sz w:val="20"/>
                <w:lang w:val="lt-LT"/>
              </w:rPr>
              <w:t>Paskolos suma turi neviršyti dvigubos Paskolos gavėjo darbuotojams</w:t>
            </w:r>
            <w:r w:rsidRPr="009F0B3A">
              <w:rPr>
                <w:rFonts w:ascii="Arial" w:eastAsia="Times New Roman" w:hAnsi="Arial" w:cs="Arial"/>
                <w:color w:val="000000"/>
                <w:sz w:val="20"/>
                <w:szCs w:val="20"/>
                <w:lang w:val="lt-LT" w:eastAsia="lt-LT"/>
              </w:rPr>
              <w:t>, remiantis 2019 m. faktiniais duomenimis apskaičiuotos,</w:t>
            </w:r>
            <w:r w:rsidRPr="009F0B3A">
              <w:rPr>
                <w:rFonts w:ascii="Arial" w:hAnsi="Arial"/>
                <w:color w:val="000000"/>
                <w:sz w:val="20"/>
                <w:lang w:val="lt-LT"/>
              </w:rPr>
              <w:t xml:space="preserve"> darbo užmokesčio su mokesčiais, įskaitant </w:t>
            </w:r>
            <w:r w:rsidRPr="009F0B3A">
              <w:rPr>
                <w:rFonts w:ascii="Arial" w:eastAsia="Times New Roman" w:hAnsi="Arial" w:cs="Arial"/>
                <w:color w:val="000000"/>
                <w:sz w:val="20"/>
                <w:szCs w:val="20"/>
                <w:lang w:val="lt-LT" w:eastAsia="lt-LT"/>
              </w:rPr>
              <w:t>valstybinio</w:t>
            </w:r>
            <w:r w:rsidRPr="009F0B3A">
              <w:rPr>
                <w:rFonts w:ascii="Arial" w:hAnsi="Arial"/>
                <w:color w:val="000000"/>
                <w:sz w:val="20"/>
                <w:lang w:val="lt-LT"/>
              </w:rPr>
              <w:t xml:space="preserve"> socialinio draudimo ir </w:t>
            </w:r>
            <w:r w:rsidRPr="009F0B3A">
              <w:rPr>
                <w:rFonts w:ascii="Arial" w:eastAsia="Times New Roman" w:hAnsi="Arial" w:cs="Arial"/>
                <w:color w:val="000000"/>
                <w:sz w:val="20"/>
                <w:szCs w:val="20"/>
                <w:lang w:val="lt-LT" w:eastAsia="lt-LT"/>
              </w:rPr>
              <w:t xml:space="preserve">privalomojo </w:t>
            </w:r>
            <w:r w:rsidRPr="009F0B3A">
              <w:rPr>
                <w:rFonts w:ascii="Arial" w:hAnsi="Arial"/>
                <w:color w:val="000000"/>
                <w:sz w:val="20"/>
                <w:lang w:val="lt-LT"/>
              </w:rPr>
              <w:t>sveikatos draudimo įmokas, sumos per metus</w:t>
            </w:r>
            <w:r w:rsidRPr="009F0B3A">
              <w:rPr>
                <w:rFonts w:ascii="Arial" w:eastAsia="Times New Roman" w:hAnsi="Arial" w:cs="Arial"/>
                <w:color w:val="000000"/>
                <w:sz w:val="20"/>
                <w:szCs w:val="20"/>
                <w:lang w:val="lt-LT" w:eastAsia="lt-LT"/>
              </w:rPr>
              <w:t xml:space="preserve">; </w:t>
            </w:r>
          </w:p>
          <w:p w14:paraId="77602A9A" w14:textId="5950374D" w:rsidR="0015111E" w:rsidRPr="009F0B3A" w:rsidRDefault="0015111E" w:rsidP="00521176">
            <w:pPr>
              <w:numPr>
                <w:ilvl w:val="1"/>
                <w:numId w:val="38"/>
              </w:numPr>
              <w:suppressAutoHyphens/>
              <w:autoSpaceDE w:val="0"/>
              <w:autoSpaceDN w:val="0"/>
              <w:adjustRightInd w:val="0"/>
              <w:ind w:left="317" w:hanging="426"/>
              <w:jc w:val="both"/>
              <w:textAlignment w:val="center"/>
              <w:rPr>
                <w:rFonts w:ascii="Arial" w:hAnsi="Arial"/>
                <w:color w:val="000000"/>
                <w:sz w:val="20"/>
                <w:lang w:val="lt-LT"/>
              </w:rPr>
            </w:pPr>
            <w:r w:rsidRPr="009F0B3A">
              <w:rPr>
                <w:rFonts w:ascii="Arial" w:eastAsia="Times New Roman" w:hAnsi="Arial" w:cs="Arial"/>
                <w:color w:val="000000"/>
                <w:sz w:val="20"/>
                <w:szCs w:val="20"/>
                <w:lang w:val="lt-LT" w:eastAsia="lt-LT"/>
              </w:rPr>
              <w:t>registravusiems</w:t>
            </w:r>
            <w:r w:rsidRPr="009F0B3A">
              <w:rPr>
                <w:rFonts w:ascii="Arial" w:hAnsi="Arial"/>
                <w:color w:val="000000"/>
                <w:sz w:val="20"/>
                <w:lang w:val="lt-LT"/>
              </w:rPr>
              <w:t xml:space="preserve"> veiklą po 2019 m. sausio 1 d., Paskolos suma negali viršyti numatomos darbo užmokesčio su mokesčiais</w:t>
            </w:r>
            <w:r w:rsidRPr="009F0B3A">
              <w:rPr>
                <w:rFonts w:ascii="Arial" w:eastAsia="Times New Roman" w:hAnsi="Arial" w:cs="Arial"/>
                <w:color w:val="000000"/>
                <w:sz w:val="20"/>
                <w:szCs w:val="20"/>
                <w:lang w:val="lt-LT" w:eastAsia="lt-LT"/>
              </w:rPr>
              <w:t>, įskaitant valstybinio socialinio draudimo ir privalomojo sveikatos draudimo įmokas,</w:t>
            </w:r>
            <w:r w:rsidRPr="009F0B3A">
              <w:rPr>
                <w:rFonts w:ascii="Arial" w:hAnsi="Arial"/>
                <w:color w:val="000000"/>
                <w:sz w:val="20"/>
                <w:lang w:val="lt-LT"/>
              </w:rPr>
              <w:t xml:space="preserve"> sumos išmokėtinos per pirmuosius dvejus jo veiklos metus, apskaičiuotos remiantis </w:t>
            </w:r>
            <w:r w:rsidRPr="009F0B3A">
              <w:rPr>
                <w:rFonts w:ascii="Arial" w:eastAsia="Times New Roman" w:hAnsi="Arial" w:cs="Arial"/>
                <w:color w:val="000000"/>
                <w:sz w:val="20"/>
                <w:szCs w:val="20"/>
                <w:lang w:val="lt-LT" w:eastAsia="lt-LT"/>
              </w:rPr>
              <w:t>2019 m. ir</w:t>
            </w:r>
            <w:r w:rsidRPr="009F0B3A">
              <w:rPr>
                <w:rFonts w:ascii="Arial" w:hAnsi="Arial"/>
                <w:color w:val="000000"/>
                <w:sz w:val="20"/>
                <w:lang w:val="lt-LT"/>
              </w:rPr>
              <w:t xml:space="preserve"> 2020 m. </w:t>
            </w:r>
            <w:r w:rsidRPr="009F0B3A">
              <w:rPr>
                <w:rFonts w:ascii="Arial" w:eastAsia="Times New Roman" w:hAnsi="Arial" w:cs="Arial"/>
                <w:color w:val="000000"/>
                <w:sz w:val="20"/>
                <w:szCs w:val="20"/>
                <w:lang w:val="lt-LT" w:eastAsia="lt-LT"/>
              </w:rPr>
              <w:t>faktiniais duomenimis;</w:t>
            </w:r>
            <w:r w:rsidRPr="009F0B3A">
              <w:rPr>
                <w:rFonts w:ascii="Arial" w:hAnsi="Arial"/>
                <w:color w:val="000000"/>
                <w:sz w:val="20"/>
                <w:lang w:val="lt-LT"/>
              </w:rPr>
              <w:t xml:space="preserve"> arba</w:t>
            </w:r>
            <w:r w:rsidRPr="009F0B3A">
              <w:rPr>
                <w:rFonts w:ascii="Arial" w:eastAsia="Times New Roman" w:hAnsi="Arial" w:cs="Arial"/>
                <w:color w:val="000000"/>
                <w:sz w:val="20"/>
                <w:szCs w:val="20"/>
                <w:lang w:val="lt-LT" w:eastAsia="lt-LT"/>
              </w:rPr>
              <w:t xml:space="preserve"> </w:t>
            </w:r>
          </w:p>
          <w:p w14:paraId="5510486B" w14:textId="7566591D" w:rsidR="00036B08" w:rsidRPr="009F0B3A" w:rsidRDefault="00036B08" w:rsidP="00521176">
            <w:pPr>
              <w:pStyle w:val="Sraopastraipa"/>
              <w:numPr>
                <w:ilvl w:val="0"/>
                <w:numId w:val="38"/>
              </w:numPr>
              <w:suppressAutoHyphens/>
              <w:autoSpaceDE w:val="0"/>
              <w:autoSpaceDN w:val="0"/>
              <w:adjustRightInd w:val="0"/>
              <w:ind w:left="317" w:hanging="426"/>
              <w:jc w:val="both"/>
              <w:textAlignment w:val="center"/>
              <w:rPr>
                <w:rFonts w:ascii="Arial" w:hAnsi="Arial"/>
                <w:color w:val="000000"/>
                <w:sz w:val="20"/>
                <w:lang w:val="lt-LT"/>
              </w:rPr>
            </w:pPr>
            <w:r w:rsidRPr="009F0B3A">
              <w:rPr>
                <w:rFonts w:ascii="Arial" w:hAnsi="Arial"/>
                <w:color w:val="000000"/>
                <w:sz w:val="20"/>
                <w:lang w:val="lt-LT"/>
              </w:rPr>
              <w:t xml:space="preserve">Paskolos suma turi neviršyti 25 procentų Paskolos gavėjo 2019 m. apyvartos; </w:t>
            </w:r>
            <w:r w:rsidR="00DE480D" w:rsidRPr="009F0B3A">
              <w:rPr>
                <w:rFonts w:ascii="Arial" w:hAnsi="Arial"/>
                <w:color w:val="000000"/>
                <w:sz w:val="20"/>
                <w:lang w:val="lt-LT"/>
              </w:rPr>
              <w:t>arba</w:t>
            </w:r>
          </w:p>
          <w:p w14:paraId="2C0F841A" w14:textId="0BB38D76" w:rsidR="00DE480D" w:rsidRPr="009F0B3A" w:rsidRDefault="00DE480D" w:rsidP="00521176">
            <w:pPr>
              <w:pStyle w:val="Sraopastraipa"/>
              <w:numPr>
                <w:ilvl w:val="0"/>
                <w:numId w:val="38"/>
              </w:numPr>
              <w:suppressAutoHyphens/>
              <w:autoSpaceDE w:val="0"/>
              <w:autoSpaceDN w:val="0"/>
              <w:adjustRightInd w:val="0"/>
              <w:ind w:left="317" w:hanging="426"/>
              <w:jc w:val="both"/>
              <w:textAlignment w:val="center"/>
              <w:rPr>
                <w:rFonts w:ascii="Arial" w:hAnsi="Arial"/>
                <w:color w:val="000000"/>
                <w:sz w:val="20"/>
                <w:lang w:val="lt-LT"/>
              </w:rPr>
            </w:pPr>
            <w:r w:rsidRPr="009F0B3A">
              <w:rPr>
                <w:rFonts w:ascii="Arial" w:hAnsi="Arial"/>
                <w:color w:val="000000"/>
                <w:sz w:val="20"/>
                <w:lang w:val="lt-LT"/>
              </w:rPr>
              <w:t>Paskolos suma gali būti ir didesnė, nei nustatyta 1 ir</w:t>
            </w:r>
            <w:r w:rsidR="00357C29" w:rsidRPr="009F0B3A">
              <w:rPr>
                <w:rFonts w:ascii="Arial" w:hAnsi="Arial"/>
                <w:color w:val="000000"/>
                <w:sz w:val="20"/>
                <w:lang w:val="lt-LT"/>
              </w:rPr>
              <w:t xml:space="preserve"> </w:t>
            </w:r>
            <w:r w:rsidRPr="009F0B3A">
              <w:rPr>
                <w:rFonts w:ascii="Arial" w:hAnsi="Arial"/>
                <w:color w:val="000000"/>
                <w:sz w:val="20"/>
                <w:lang w:val="lt-LT"/>
              </w:rPr>
              <w:t>2 punktuose, jei atitinkamą jos dydį Paskolos gavėjas pagrindžia būtinumu įvykdyti sudarytas sutartis, išsaugoti darbo vietas, atsiskaityti su tiekėjais, subrangovais ir (ar) yra poreikis skirti lėšas kitoms veiklai tęsti būtinoms reikmėms nuo Paskolos suteikimo per ateinančius 18 mėnesių SVV subjekto atveju ir 12 mėnesių DĮ atveju</w:t>
            </w:r>
            <w:r w:rsidR="005C1574" w:rsidRPr="009F0B3A">
              <w:rPr>
                <w:rFonts w:ascii="Arial" w:hAnsi="Arial"/>
                <w:color w:val="000000"/>
                <w:sz w:val="20"/>
                <w:lang w:val="lt-LT"/>
              </w:rPr>
              <w:t xml:space="preserve">. Šiuo atveju Paskolos suma </w:t>
            </w:r>
            <w:r w:rsidR="005C1574" w:rsidRPr="009F0B3A">
              <w:rPr>
                <w:rFonts w:ascii="Arial" w:hAnsi="Arial"/>
                <w:color w:val="000000"/>
                <w:sz w:val="20"/>
                <w:lang w:val="lt-LT"/>
              </w:rPr>
              <w:lastRenderedPageBreak/>
              <w:t>apskaičiuojama pagal „Invegos“ patvirtintą metodiką, pagal kurią parengta Paskolos sumos apskaičiavimo skaičiuoklė yra viešai skelbiama „Invegos“ interneto svetainėje www.invega.lt</w:t>
            </w:r>
            <w:r w:rsidRPr="009F0B3A">
              <w:rPr>
                <w:rFonts w:ascii="Arial" w:hAnsi="Arial"/>
                <w:color w:val="000000"/>
                <w:sz w:val="20"/>
                <w:lang w:val="lt-LT"/>
              </w:rPr>
              <w:t>; tačiau</w:t>
            </w:r>
          </w:p>
          <w:p w14:paraId="6CB71A85" w14:textId="77777777" w:rsidR="00036B08" w:rsidRPr="009F0B3A" w:rsidRDefault="00036B08" w:rsidP="00521176">
            <w:pPr>
              <w:pStyle w:val="Sraopastraipa"/>
              <w:numPr>
                <w:ilvl w:val="0"/>
                <w:numId w:val="38"/>
              </w:numPr>
              <w:suppressAutoHyphens/>
              <w:autoSpaceDE w:val="0"/>
              <w:autoSpaceDN w:val="0"/>
              <w:adjustRightInd w:val="0"/>
              <w:ind w:left="317" w:hanging="426"/>
              <w:jc w:val="both"/>
              <w:textAlignment w:val="center"/>
              <w:rPr>
                <w:rFonts w:ascii="Arial" w:hAnsi="Arial"/>
                <w:color w:val="000000"/>
                <w:sz w:val="20"/>
                <w:lang w:val="lt-LT"/>
              </w:rPr>
            </w:pPr>
            <w:r w:rsidRPr="009F0B3A">
              <w:rPr>
                <w:rFonts w:ascii="Arial" w:hAnsi="Arial"/>
                <w:color w:val="000000"/>
                <w:sz w:val="20"/>
                <w:lang w:val="lt-LT"/>
              </w:rPr>
              <w:t xml:space="preserve">visais atvejais Paskolos suma vienam Paskolos gavėjui negali viršyti 3  mln. Eur; </w:t>
            </w:r>
          </w:p>
          <w:p w14:paraId="73A0F7CB" w14:textId="7275AD0F" w:rsidR="00C32C6D" w:rsidRPr="009F0B3A" w:rsidRDefault="00C32C6D" w:rsidP="00C32C6D">
            <w:pPr>
              <w:tabs>
                <w:tab w:val="left" w:pos="343"/>
              </w:tabs>
              <w:suppressAutoHyphens/>
              <w:autoSpaceDE w:val="0"/>
              <w:autoSpaceDN w:val="0"/>
              <w:adjustRightInd w:val="0"/>
              <w:jc w:val="both"/>
              <w:textAlignment w:val="center"/>
              <w:rPr>
                <w:rFonts w:ascii="Arial" w:hAnsi="Arial"/>
                <w:color w:val="000000"/>
                <w:sz w:val="20"/>
                <w:lang w:val="lt-LT"/>
              </w:rPr>
            </w:pPr>
            <w:r w:rsidRPr="009F0B3A">
              <w:rPr>
                <w:rFonts w:ascii="Arial" w:hAnsi="Arial"/>
                <w:color w:val="000000"/>
                <w:sz w:val="20"/>
                <w:lang w:val="lt-LT"/>
              </w:rPr>
              <w:t>Vienam Paskolos gavėjui iš Priemonės lėšų gali būti suteikiama viena Paskola iki Didžiausios paskolos sumos vienam Paskolos gavėjui, išskyrus atvejus, jei tas pats Paskolos gavėjas vykdo kelionių organizavimo veiklą ir teikia apgyvendinimo ir viešojo maitinimo paslaugas, kreipiasi dėl Paskolos kelionių organizatoriams ir dėl Paskolos apgyvendinimo paslaugų teikėjams, teikiantiems klasifikuojamąsias apgyvendinimo ir viešojo maitinimo paslaugas, jis gali gauti dvi Paskolas, tačiau bendra jų suma negali būti didesnė nei paskaičiuota Didžiausia Paskolos suma pagal 1–</w:t>
            </w:r>
            <w:r w:rsidR="00DE480D" w:rsidRPr="009F0B3A">
              <w:rPr>
                <w:rFonts w:ascii="Arial" w:hAnsi="Arial"/>
                <w:color w:val="000000"/>
                <w:sz w:val="20"/>
                <w:lang w:val="lt-LT"/>
              </w:rPr>
              <w:t>4</w:t>
            </w:r>
            <w:r w:rsidRPr="009F0B3A">
              <w:rPr>
                <w:rFonts w:ascii="Arial" w:hAnsi="Arial"/>
                <w:color w:val="000000"/>
                <w:sz w:val="20"/>
                <w:lang w:val="lt-LT"/>
              </w:rPr>
              <w:t xml:space="preserve"> punktus</w:t>
            </w:r>
            <w:r w:rsidR="009508D4" w:rsidRPr="009F0B3A">
              <w:rPr>
                <w:rFonts w:ascii="Arial" w:hAnsi="Arial"/>
                <w:color w:val="000000"/>
                <w:sz w:val="20"/>
                <w:lang w:val="lt-LT"/>
              </w:rPr>
              <w:t>.</w:t>
            </w:r>
          </w:p>
          <w:p w14:paraId="47813E80" w14:textId="601AC19C" w:rsidR="00036B08" w:rsidRPr="009F0B3A" w:rsidRDefault="002713D4" w:rsidP="00401CD5">
            <w:pPr>
              <w:tabs>
                <w:tab w:val="left" w:pos="343"/>
              </w:tabs>
              <w:suppressAutoHyphens/>
              <w:autoSpaceDE w:val="0"/>
              <w:autoSpaceDN w:val="0"/>
              <w:adjustRightInd w:val="0"/>
              <w:jc w:val="both"/>
              <w:textAlignment w:val="center"/>
              <w:rPr>
                <w:rFonts w:ascii="Arial" w:hAnsi="Arial"/>
                <w:color w:val="000000"/>
                <w:sz w:val="20"/>
                <w:lang w:val="lt-LT"/>
              </w:rPr>
            </w:pPr>
            <w:r w:rsidRPr="009F0B3A">
              <w:rPr>
                <w:rFonts w:ascii="Arial" w:hAnsi="Arial"/>
                <w:color w:val="000000"/>
                <w:sz w:val="20"/>
                <w:lang w:val="lt-LT"/>
              </w:rPr>
              <w:t xml:space="preserve"> Esant poreikiui, Paskolos gavėjui pateiktus </w:t>
            </w:r>
            <w:r w:rsidR="001F6D88" w:rsidRPr="009F0B3A">
              <w:rPr>
                <w:rFonts w:ascii="Arial" w:hAnsi="Arial"/>
                <w:color w:val="000000"/>
                <w:sz w:val="20"/>
                <w:lang w:val="lt-LT"/>
              </w:rPr>
              <w:t xml:space="preserve">laisvos formos </w:t>
            </w:r>
            <w:r w:rsidRPr="009F0B3A">
              <w:rPr>
                <w:rFonts w:ascii="Arial" w:hAnsi="Arial"/>
                <w:color w:val="000000"/>
                <w:sz w:val="20"/>
                <w:lang w:val="lt-LT"/>
              </w:rPr>
              <w:t>p</w:t>
            </w:r>
            <w:r w:rsidR="007E3497" w:rsidRPr="009F0B3A">
              <w:rPr>
                <w:rFonts w:ascii="Arial" w:hAnsi="Arial"/>
                <w:color w:val="000000"/>
                <w:sz w:val="20"/>
                <w:lang w:val="lt-LT"/>
              </w:rPr>
              <w:t>rašymą</w:t>
            </w:r>
            <w:r w:rsidR="009508D4" w:rsidRPr="009F0B3A">
              <w:rPr>
                <w:rFonts w:ascii="Arial" w:hAnsi="Arial"/>
                <w:color w:val="000000"/>
                <w:sz w:val="20"/>
                <w:lang w:val="lt-LT"/>
              </w:rPr>
              <w:t xml:space="preserve"> „Invegai“</w:t>
            </w:r>
            <w:r w:rsidRPr="009F0B3A">
              <w:rPr>
                <w:rFonts w:ascii="Arial" w:hAnsi="Arial"/>
                <w:color w:val="000000"/>
                <w:sz w:val="20"/>
                <w:lang w:val="lt-LT"/>
              </w:rPr>
              <w:t xml:space="preserve">, Paskolos suma gali būti didinama, tačiau visais atvejais po Paskolos sumos padidinimo ji negali viršyti Didžiausios paskolos sumos vienam Paskolos gavėjui. </w:t>
            </w:r>
            <w:r w:rsidR="00D51D57" w:rsidRPr="009F0B3A">
              <w:rPr>
                <w:rFonts w:ascii="Arial" w:hAnsi="Arial"/>
                <w:color w:val="000000"/>
                <w:sz w:val="20"/>
                <w:lang w:val="lt-LT"/>
              </w:rPr>
              <w:t>Paskolos gavėjui pateikus p</w:t>
            </w:r>
            <w:r w:rsidR="007E3497" w:rsidRPr="009F0B3A">
              <w:rPr>
                <w:rFonts w:ascii="Arial" w:hAnsi="Arial"/>
                <w:color w:val="000000"/>
                <w:sz w:val="20"/>
                <w:lang w:val="lt-LT"/>
              </w:rPr>
              <w:t>rašymą</w:t>
            </w:r>
            <w:r w:rsidR="00D51D57" w:rsidRPr="009F0B3A">
              <w:rPr>
                <w:rFonts w:ascii="Arial" w:hAnsi="Arial"/>
                <w:color w:val="000000"/>
                <w:sz w:val="20"/>
                <w:lang w:val="lt-LT"/>
              </w:rPr>
              <w:t xml:space="preserve"> </w:t>
            </w:r>
            <w:r w:rsidR="008E6B8B" w:rsidRPr="009F0B3A">
              <w:rPr>
                <w:rFonts w:ascii="Arial" w:hAnsi="Arial"/>
                <w:color w:val="000000"/>
                <w:sz w:val="20"/>
                <w:lang w:val="lt-LT"/>
              </w:rPr>
              <w:t xml:space="preserve">dėl Paskolos </w:t>
            </w:r>
            <w:r w:rsidR="00D51D57" w:rsidRPr="009F0B3A">
              <w:rPr>
                <w:rFonts w:ascii="Arial" w:hAnsi="Arial"/>
                <w:color w:val="000000"/>
                <w:sz w:val="20"/>
                <w:lang w:val="lt-LT"/>
              </w:rPr>
              <w:t>sumos didinim</w:t>
            </w:r>
            <w:r w:rsidR="008E6B8B" w:rsidRPr="009F0B3A">
              <w:rPr>
                <w:rFonts w:ascii="Arial" w:hAnsi="Arial"/>
                <w:color w:val="000000"/>
                <w:sz w:val="20"/>
                <w:lang w:val="lt-LT"/>
              </w:rPr>
              <w:t>o</w:t>
            </w:r>
            <w:r w:rsidR="00D51D57" w:rsidRPr="009F0B3A">
              <w:rPr>
                <w:rFonts w:ascii="Arial" w:hAnsi="Arial"/>
                <w:color w:val="000000"/>
                <w:sz w:val="20"/>
                <w:lang w:val="lt-LT"/>
              </w:rPr>
              <w:t xml:space="preserve">, </w:t>
            </w:r>
            <w:r w:rsidR="008E6B8B" w:rsidRPr="009F0B3A">
              <w:rPr>
                <w:rFonts w:ascii="Arial" w:hAnsi="Arial"/>
                <w:color w:val="000000"/>
                <w:sz w:val="20"/>
                <w:lang w:val="lt-LT"/>
              </w:rPr>
              <w:t xml:space="preserve">„Invega“ </w:t>
            </w:r>
            <w:r w:rsidR="00D51D57" w:rsidRPr="009F0B3A">
              <w:rPr>
                <w:rFonts w:ascii="Arial" w:hAnsi="Arial"/>
                <w:color w:val="000000"/>
                <w:sz w:val="20"/>
                <w:lang w:val="lt-LT"/>
              </w:rPr>
              <w:t>atlieka</w:t>
            </w:r>
            <w:r w:rsidR="008E6B8B" w:rsidRPr="009F0B3A">
              <w:rPr>
                <w:rFonts w:ascii="Arial" w:hAnsi="Arial"/>
                <w:color w:val="000000"/>
                <w:sz w:val="20"/>
                <w:lang w:val="lt-LT"/>
              </w:rPr>
              <w:t xml:space="preserve"> analogišką</w:t>
            </w:r>
            <w:r w:rsidR="00D51D57" w:rsidRPr="009F0B3A">
              <w:rPr>
                <w:rFonts w:ascii="Arial" w:hAnsi="Arial"/>
                <w:color w:val="000000"/>
                <w:sz w:val="20"/>
                <w:lang w:val="lt-LT"/>
              </w:rPr>
              <w:t xml:space="preserve"> vertinim</w:t>
            </w:r>
            <w:r w:rsidR="008E6B8B" w:rsidRPr="009F0B3A">
              <w:rPr>
                <w:rFonts w:ascii="Arial" w:hAnsi="Arial"/>
                <w:color w:val="000000"/>
                <w:sz w:val="20"/>
                <w:lang w:val="lt-LT"/>
              </w:rPr>
              <w:t>ą</w:t>
            </w:r>
            <w:r w:rsidR="00D51D57" w:rsidRPr="009F0B3A">
              <w:rPr>
                <w:rFonts w:ascii="Arial" w:hAnsi="Arial"/>
                <w:color w:val="000000"/>
                <w:sz w:val="20"/>
                <w:lang w:val="lt-LT"/>
              </w:rPr>
              <w:t>, kaip</w:t>
            </w:r>
            <w:r w:rsidR="008E6B8B" w:rsidRPr="009F0B3A">
              <w:rPr>
                <w:rFonts w:ascii="Arial" w:hAnsi="Arial"/>
                <w:color w:val="000000"/>
                <w:sz w:val="20"/>
                <w:lang w:val="lt-LT"/>
              </w:rPr>
              <w:t xml:space="preserve"> </w:t>
            </w:r>
            <w:r w:rsidR="00D51D57" w:rsidRPr="009F0B3A">
              <w:rPr>
                <w:rFonts w:ascii="Arial" w:hAnsi="Arial"/>
                <w:color w:val="000000"/>
                <w:sz w:val="20"/>
                <w:lang w:val="lt-LT"/>
              </w:rPr>
              <w:t xml:space="preserve">suteikiant naują </w:t>
            </w:r>
            <w:r w:rsidR="008E6B8B" w:rsidRPr="009F0B3A">
              <w:rPr>
                <w:rFonts w:ascii="Arial" w:hAnsi="Arial"/>
                <w:color w:val="000000"/>
                <w:sz w:val="20"/>
                <w:lang w:val="lt-LT"/>
              </w:rPr>
              <w:t>P</w:t>
            </w:r>
            <w:r w:rsidR="00D51D57" w:rsidRPr="009F0B3A">
              <w:rPr>
                <w:rFonts w:ascii="Arial" w:hAnsi="Arial"/>
                <w:color w:val="000000"/>
                <w:sz w:val="20"/>
                <w:lang w:val="lt-LT"/>
              </w:rPr>
              <w:t>askolą</w:t>
            </w:r>
            <w:r w:rsidR="007C239F" w:rsidRPr="009F0B3A">
              <w:rPr>
                <w:rFonts w:ascii="Arial" w:hAnsi="Arial"/>
                <w:color w:val="000000"/>
                <w:sz w:val="20"/>
                <w:lang w:val="lt-LT"/>
              </w:rPr>
              <w:t>. Dėl Paskolos sumos padidinimo galima kreiptis ne vėliau kaip iki 2021 m. lapkričio 30 d.</w:t>
            </w:r>
          </w:p>
        </w:tc>
      </w:tr>
      <w:tr w:rsidR="00036B08" w:rsidRPr="009F0B3A" w14:paraId="4F65D4C7" w14:textId="77777777" w:rsidTr="002A1F6C">
        <w:trPr>
          <w:trHeight w:val="278"/>
        </w:trPr>
        <w:tc>
          <w:tcPr>
            <w:tcW w:w="2263" w:type="dxa"/>
            <w:tcBorders>
              <w:top w:val="single" w:sz="4" w:space="0" w:color="auto"/>
              <w:left w:val="single" w:sz="4" w:space="0" w:color="auto"/>
              <w:bottom w:val="single" w:sz="4" w:space="0" w:color="auto"/>
              <w:right w:val="single" w:sz="4" w:space="0" w:color="auto"/>
            </w:tcBorders>
            <w:noWrap/>
          </w:tcPr>
          <w:p w14:paraId="0A099BD0" w14:textId="77777777" w:rsidR="00036B08" w:rsidRPr="009F0B3A" w:rsidRDefault="00036B08" w:rsidP="00036B08">
            <w:pPr>
              <w:rPr>
                <w:rFonts w:ascii="Arial" w:hAnsi="Arial"/>
                <w:b/>
                <w:sz w:val="20"/>
                <w:lang w:val="lt-LT"/>
              </w:rPr>
            </w:pPr>
            <w:r w:rsidRPr="009F0B3A">
              <w:rPr>
                <w:rFonts w:ascii="Arial" w:hAnsi="Arial"/>
                <w:b/>
                <w:sz w:val="20"/>
                <w:lang w:val="lt-LT"/>
              </w:rPr>
              <w:lastRenderedPageBreak/>
              <w:t>Paskolos dydžio apskaičiavimas</w:t>
            </w:r>
          </w:p>
        </w:tc>
        <w:tc>
          <w:tcPr>
            <w:tcW w:w="7797" w:type="dxa"/>
            <w:tcBorders>
              <w:top w:val="single" w:sz="4" w:space="0" w:color="auto"/>
              <w:left w:val="single" w:sz="4" w:space="0" w:color="auto"/>
              <w:bottom w:val="single" w:sz="4" w:space="0" w:color="auto"/>
              <w:right w:val="single" w:sz="4" w:space="0" w:color="auto"/>
            </w:tcBorders>
          </w:tcPr>
          <w:p w14:paraId="2DAB3409" w14:textId="002D5E12" w:rsidR="00036B08" w:rsidRPr="009F0B3A" w:rsidRDefault="00036B08" w:rsidP="00521176">
            <w:pPr>
              <w:numPr>
                <w:ilvl w:val="0"/>
                <w:numId w:val="6"/>
              </w:numPr>
              <w:tabs>
                <w:tab w:val="left" w:pos="340"/>
              </w:tabs>
              <w:ind w:left="175" w:hanging="284"/>
              <w:contextualSpacing/>
              <w:jc w:val="both"/>
              <w:rPr>
                <w:rFonts w:ascii="Arial" w:hAnsi="Arial"/>
                <w:sz w:val="20"/>
                <w:lang w:val="lt-LT"/>
              </w:rPr>
            </w:pPr>
            <w:r w:rsidRPr="009F0B3A">
              <w:rPr>
                <w:rFonts w:ascii="Arial" w:hAnsi="Arial"/>
                <w:sz w:val="20"/>
                <w:lang w:val="lt-LT"/>
              </w:rPr>
              <w:t>Paskolos dydis apskaičiuojamas pagal Paskolos gavėjo pateiktą informaciją apie jau patirtas nuo 2020 m. kovo 16 d.</w:t>
            </w:r>
            <w:r w:rsidRPr="009F0B3A">
              <w:rPr>
                <w:rFonts w:ascii="Arial" w:hAnsi="Arial"/>
                <w:sz w:val="20"/>
                <w:vertAlign w:val="superscript"/>
                <w:lang w:val="lt-LT"/>
              </w:rPr>
              <w:footnoteReference w:id="4"/>
            </w:r>
            <w:r w:rsidRPr="009F0B3A">
              <w:rPr>
                <w:rFonts w:ascii="Arial" w:hAnsi="Arial"/>
                <w:sz w:val="20"/>
                <w:lang w:val="lt-LT"/>
              </w:rPr>
              <w:t xml:space="preserve"> ir iki </w:t>
            </w:r>
            <w:r w:rsidR="005F0544" w:rsidRPr="009F0B3A">
              <w:rPr>
                <w:rFonts w:ascii="Arial" w:hAnsi="Arial" w:cs="Arial"/>
                <w:sz w:val="20"/>
                <w:szCs w:val="20"/>
                <w:lang w:val="lt-LT"/>
              </w:rPr>
              <w:t>2022 m. birželio 30 d</w:t>
            </w:r>
            <w:r w:rsidRPr="009F0B3A">
              <w:rPr>
                <w:rFonts w:ascii="Arial" w:hAnsi="Arial"/>
                <w:sz w:val="20"/>
                <w:lang w:val="lt-LT"/>
              </w:rPr>
              <w:t>. planuojamas patirti išlaidas darbuotojų darbo užmokesčiui (išskyrus tą darbo užmokesčio dalį, kurią Paskolos gavėjui mokėdama subsidijas kompensavo ar gali kompensuoti valstybė), transporto ir kitų paslaugų pirkimui, nekilnojamo turto nuomai (išskyrus mokėtiną nuomos mokestį su Paskolos gavėju susijusiems asmenims ir tas išlaidas, kurias Paskolos gavėjui kompensuoja valstybė pagal priemonę „Dalinis nuomos mokesčio kompensavimas labiausiai nuo COVID-19 nukentėjusioms įmonėms“), turto išlaikymo išlaidoms, kitų gautų paskolų įmokų mokėjimui pagal paskolų grąžinimo grafikus (išskyrus tokius paskolos įmokų mokėjimus, kai viena įmoka grąžinamas visas paskolos likutis ar daugiau nei 50 proc. visos gautos paskolos sumos), kuriuos Paskolos gavėjas sudarė su finansuotoju iki paraiškos dėl Paskolos suteikimo pateikimo dienos, avansinių mokėjimų (jų dalies) grąžinimui pagal atšauktus užsakymus (apgyvendinimo paslaugų teikėjų, teikiančių klasifikuojamąsias apgyvendinimo paslaugas, atveju), komunalinių paslaugų išlaidoms ir visoms kitoms Paskolos gavėjo būtinosioms administracinėms išlaidoms, kurios bus patirtos siekiant išlaikyti darbo vietas ir tęsti Paskolos gavėjo veiklą, padengti. Aiškumo dėlei, finansuojamos tik tos Paskolos gavėjo išlaidos, kurios bus patiriamos pinigais, nefinansuojant amortizacinių atskaitymų, atidėjinių, šalių susitarimais atidėtų mokėjimų ar kitų nepiniginių išlaidų. Į prašomą Paskolos sumą negali būti traukiamos išlaidos, kurios finansuojamos kitomis priemonėmis, kurios įgyvendinamos vadovaujantis Komunikatu. Paskolos suma apskaičiuojama pagal metodinius nurodymus, kurie pridedami kaip Aprašo priedas Nr.1</w:t>
            </w:r>
            <w:r w:rsidR="0090129E" w:rsidRPr="009F0B3A">
              <w:rPr>
                <w:rFonts w:ascii="Arial" w:hAnsi="Arial"/>
                <w:sz w:val="20"/>
                <w:lang w:val="lt-LT"/>
              </w:rPr>
              <w:t>.</w:t>
            </w:r>
          </w:p>
          <w:p w14:paraId="1BF7FCF6" w14:textId="7C3BADB8" w:rsidR="00036B08" w:rsidRPr="009F0B3A" w:rsidRDefault="00036B08" w:rsidP="00521176">
            <w:pPr>
              <w:numPr>
                <w:ilvl w:val="0"/>
                <w:numId w:val="6"/>
              </w:numPr>
              <w:tabs>
                <w:tab w:val="left" w:pos="340"/>
              </w:tabs>
              <w:ind w:left="175" w:hanging="284"/>
              <w:contextualSpacing/>
              <w:jc w:val="both"/>
              <w:rPr>
                <w:rFonts w:ascii="Arial" w:hAnsi="Arial"/>
                <w:sz w:val="20"/>
                <w:lang w:val="lt-LT"/>
              </w:rPr>
            </w:pPr>
            <w:r w:rsidRPr="009F0B3A">
              <w:rPr>
                <w:rFonts w:ascii="Arial" w:hAnsi="Arial"/>
                <w:sz w:val="20"/>
                <w:lang w:val="lt-LT"/>
              </w:rPr>
              <w:t>Paskolos suma kiekvienam Paskolos gavėjui bus nustatoma individualiai įvertinus finansavimo poreikį pagal Paskolos gavėjo pateiktą informaciją, pagrindžiančius dokumentus, neviršijant nustatytos Didžiausios paskolos sumos vienam Paskolos gavėjui. Kai prašomos Paskolos dydis „Invegos“ vertinimu yra nepakankamai pagrįstas dokumentais ir Verslo subjekto pateikta informacija arba jeigu Verslo subjekto turimų lėšų ir planuojamų piniginių srautų pakanka veiklai vykdyti, Paskola nesuteikiama</w:t>
            </w:r>
            <w:r w:rsidR="0090129E" w:rsidRPr="009F0B3A">
              <w:rPr>
                <w:rFonts w:ascii="Arial" w:hAnsi="Arial"/>
                <w:sz w:val="20"/>
                <w:lang w:val="lt-LT"/>
              </w:rPr>
              <w:t>.</w:t>
            </w:r>
          </w:p>
          <w:p w14:paraId="13B02BFB" w14:textId="77777777" w:rsidR="00036B08" w:rsidRPr="009F0B3A" w:rsidRDefault="00036B08" w:rsidP="00521176">
            <w:pPr>
              <w:numPr>
                <w:ilvl w:val="0"/>
                <w:numId w:val="6"/>
              </w:numPr>
              <w:tabs>
                <w:tab w:val="left" w:pos="340"/>
              </w:tabs>
              <w:ind w:left="175" w:hanging="284"/>
              <w:contextualSpacing/>
              <w:jc w:val="both"/>
              <w:rPr>
                <w:rFonts w:ascii="Arial" w:hAnsi="Arial"/>
                <w:sz w:val="20"/>
                <w:lang w:val="lt-LT"/>
              </w:rPr>
            </w:pPr>
            <w:r w:rsidRPr="009F0B3A">
              <w:rPr>
                <w:rFonts w:ascii="Arial" w:hAnsi="Arial"/>
                <w:sz w:val="20"/>
                <w:lang w:val="lt-LT"/>
              </w:rPr>
              <w:t xml:space="preserve"> „Invega“, siekdama teikti tik tinkamais dokumentais ir vertinimu pagrįstą finansavimą turi teisę nustatyti papildomas su Paskolų teikimu susijusias sąlygas ir (ar) apribojimus, jei įprastinės sąlygos ir apribojimai nepakankami individualios situacijos atveju.</w:t>
            </w:r>
          </w:p>
          <w:p w14:paraId="5920C078" w14:textId="24E3582A" w:rsidR="004972C8" w:rsidRPr="009F0B3A" w:rsidRDefault="004972C8" w:rsidP="00521176">
            <w:pPr>
              <w:numPr>
                <w:ilvl w:val="0"/>
                <w:numId w:val="6"/>
              </w:numPr>
              <w:tabs>
                <w:tab w:val="left" w:pos="340"/>
              </w:tabs>
              <w:ind w:left="175" w:hanging="284"/>
              <w:contextualSpacing/>
              <w:jc w:val="both"/>
              <w:rPr>
                <w:rFonts w:ascii="Arial" w:hAnsi="Arial"/>
                <w:sz w:val="20"/>
                <w:lang w:val="lt-LT"/>
              </w:rPr>
            </w:pPr>
            <w:r w:rsidRPr="009F0B3A">
              <w:rPr>
                <w:rFonts w:ascii="Arial" w:hAnsi="Arial"/>
                <w:sz w:val="20"/>
                <w:lang w:val="lt-LT"/>
              </w:rPr>
              <w:t xml:space="preserve">Paskolų negrąžinimo rizika vertinama pagal Verslo subjektų atitikties Aprašo sąlygoms kriterijus, supaprastintą verslo planą, prognozuojamą pelno nuostolių ataskaitą bei pinigų srautų duomenis, kurie teikiami pagal metodinius nurodymus (Aprašo priedas Nr. 1). </w:t>
            </w:r>
          </w:p>
          <w:p w14:paraId="5884A8C3" w14:textId="77777777" w:rsidR="004972C8" w:rsidRPr="009F0B3A" w:rsidRDefault="004972C8" w:rsidP="00521176">
            <w:pPr>
              <w:tabs>
                <w:tab w:val="left" w:pos="340"/>
              </w:tabs>
              <w:ind w:left="33"/>
              <w:contextualSpacing/>
              <w:jc w:val="both"/>
              <w:rPr>
                <w:rFonts w:ascii="Arial" w:hAnsi="Arial"/>
                <w:sz w:val="20"/>
                <w:lang w:val="lt-LT"/>
              </w:rPr>
            </w:pPr>
            <w:r w:rsidRPr="009F0B3A">
              <w:rPr>
                <w:rFonts w:ascii="Arial" w:hAnsi="Arial"/>
                <w:sz w:val="20"/>
                <w:lang w:val="lt-LT"/>
              </w:rPr>
              <w:lastRenderedPageBreak/>
              <w:t>Paskolos grąžinimo rizikos kriterijų pakankamumas išreiškiamas šias rodikliais:</w:t>
            </w:r>
          </w:p>
          <w:p w14:paraId="744B33A1" w14:textId="4CB76FD1" w:rsidR="004972C8" w:rsidRPr="009F0B3A" w:rsidRDefault="004972C8" w:rsidP="00521176">
            <w:pPr>
              <w:tabs>
                <w:tab w:val="left" w:pos="340"/>
              </w:tabs>
              <w:ind w:left="33"/>
              <w:contextualSpacing/>
              <w:jc w:val="both"/>
              <w:rPr>
                <w:rFonts w:ascii="Arial" w:hAnsi="Arial"/>
                <w:sz w:val="20"/>
                <w:lang w:val="lt-LT"/>
              </w:rPr>
            </w:pPr>
            <w:r w:rsidRPr="009F0B3A">
              <w:rPr>
                <w:rFonts w:ascii="Arial" w:hAnsi="Arial"/>
                <w:b/>
                <w:sz w:val="20"/>
                <w:lang w:val="lt-LT"/>
              </w:rPr>
              <w:t>EBITDA (pelningumas)</w:t>
            </w:r>
            <w:r w:rsidRPr="009F0B3A">
              <w:rPr>
                <w:rFonts w:ascii="Arial" w:hAnsi="Arial"/>
                <w:sz w:val="20"/>
                <w:lang w:val="lt-LT"/>
              </w:rPr>
              <w:t xml:space="preserve"> – veiklos pelno\nuostolio prieš apmokestinimą, nusidėvėjimo ir amortizacijos, bei finansinės ir investicinės veiklos sąnaudų, suma. Šio rodiklio reikšmė turi būti teigiama kiekvienais finansiniais metais</w:t>
            </w:r>
            <w:r w:rsidR="002B070C" w:rsidRPr="009F0B3A">
              <w:rPr>
                <w:rFonts w:ascii="Arial" w:eastAsia="Calibri" w:hAnsi="Arial" w:cs="Arial"/>
                <w:sz w:val="20"/>
                <w:szCs w:val="20"/>
                <w:lang w:val="lt-LT"/>
              </w:rPr>
              <w:t xml:space="preserve"> kol grąžinama Paskola. </w:t>
            </w:r>
          </w:p>
          <w:p w14:paraId="04088BD2" w14:textId="4895D7C0" w:rsidR="004972C8" w:rsidRPr="009F0B3A" w:rsidRDefault="004972C8" w:rsidP="00521176">
            <w:pPr>
              <w:tabs>
                <w:tab w:val="left" w:pos="340"/>
              </w:tabs>
              <w:ind w:left="33"/>
              <w:contextualSpacing/>
              <w:jc w:val="both"/>
              <w:rPr>
                <w:rFonts w:ascii="Arial" w:hAnsi="Arial"/>
                <w:sz w:val="20"/>
                <w:lang w:val="lt-LT"/>
              </w:rPr>
            </w:pPr>
            <w:r w:rsidRPr="009F0B3A">
              <w:rPr>
                <w:rFonts w:ascii="Arial" w:hAnsi="Arial"/>
                <w:b/>
                <w:sz w:val="20"/>
                <w:lang w:val="lt-LT"/>
              </w:rPr>
              <w:t>DSCR (finansinių skolų aptarnavimo rodiklis)</w:t>
            </w:r>
            <w:r w:rsidRPr="009F0B3A">
              <w:rPr>
                <w:rFonts w:ascii="Arial" w:hAnsi="Arial"/>
                <w:sz w:val="20"/>
                <w:lang w:val="lt-LT"/>
              </w:rPr>
              <w:t xml:space="preserve"> – EBITDA santykis su metine paskolų gražinimo bei metine paskolų aptarnavimo suma. </w:t>
            </w:r>
            <w:r w:rsidRPr="009F0B3A">
              <w:rPr>
                <w:rFonts w:ascii="Arial" w:hAnsi="Arial"/>
                <w:color w:val="000000"/>
                <w:sz w:val="20"/>
                <w:lang w:val="lt-LT"/>
              </w:rPr>
              <w:t xml:space="preserve">DSCR reikšmė kiekvienais finansiniais metais </w:t>
            </w:r>
            <w:r w:rsidR="002B070C" w:rsidRPr="009F0B3A">
              <w:rPr>
                <w:rFonts w:ascii="Arial" w:eastAsia="Times New Roman" w:hAnsi="Arial" w:cs="Arial"/>
                <w:bCs/>
                <w:color w:val="000000"/>
                <w:sz w:val="20"/>
                <w:szCs w:val="20"/>
                <w:lang w:val="lt-LT" w:eastAsia="lt-LT"/>
              </w:rPr>
              <w:t xml:space="preserve">kol grąžinama Paskola </w:t>
            </w:r>
            <w:r w:rsidRPr="009F0B3A">
              <w:rPr>
                <w:rFonts w:ascii="Arial" w:hAnsi="Arial"/>
                <w:color w:val="000000"/>
                <w:sz w:val="20"/>
                <w:lang w:val="lt-LT"/>
              </w:rPr>
              <w:t>turi būti ne mažesnė nei 1.</w:t>
            </w:r>
          </w:p>
          <w:p w14:paraId="111E3862" w14:textId="3449861C" w:rsidR="00036B08" w:rsidRPr="009F0B3A" w:rsidRDefault="004972C8" w:rsidP="00521176">
            <w:pPr>
              <w:tabs>
                <w:tab w:val="left" w:pos="340"/>
              </w:tabs>
              <w:ind w:left="33"/>
              <w:contextualSpacing/>
              <w:jc w:val="both"/>
              <w:rPr>
                <w:rFonts w:ascii="Arial" w:hAnsi="Arial"/>
                <w:sz w:val="20"/>
                <w:lang w:val="lt-LT"/>
              </w:rPr>
            </w:pPr>
            <w:r w:rsidRPr="009F0B3A">
              <w:rPr>
                <w:rFonts w:ascii="Arial" w:hAnsi="Arial"/>
                <w:sz w:val="20"/>
                <w:lang w:val="lt-LT"/>
              </w:rPr>
              <w:t>Tais atvejais, kai netenkinami EBITDA ir DSCR rodikliai, ir „Invegos“ vertinimu Verslo subjekto pinigų srautai nėra pakankami suplanuotoms išlaidoms, mokėjimams ir Paskolai padengti, Paskola nesuteikiama</w:t>
            </w:r>
          </w:p>
        </w:tc>
      </w:tr>
      <w:tr w:rsidR="00036B08" w:rsidRPr="009F0B3A" w14:paraId="50888911" w14:textId="77777777" w:rsidTr="002A1F6C">
        <w:trPr>
          <w:trHeight w:val="2141"/>
        </w:trPr>
        <w:tc>
          <w:tcPr>
            <w:tcW w:w="2263" w:type="dxa"/>
            <w:tcBorders>
              <w:bottom w:val="single" w:sz="4" w:space="0" w:color="000000"/>
            </w:tcBorders>
            <w:noWrap/>
          </w:tcPr>
          <w:p w14:paraId="10A0B395" w14:textId="259C31FE" w:rsidR="00036B08" w:rsidRPr="009F0B3A" w:rsidRDefault="00036B08" w:rsidP="00036B08">
            <w:pPr>
              <w:rPr>
                <w:rFonts w:ascii="Arial" w:hAnsi="Arial"/>
                <w:b/>
                <w:sz w:val="20"/>
                <w:lang w:val="lt-LT"/>
              </w:rPr>
            </w:pPr>
            <w:r w:rsidRPr="009F0B3A">
              <w:rPr>
                <w:rFonts w:ascii="Arial" w:hAnsi="Arial"/>
                <w:b/>
                <w:sz w:val="20"/>
                <w:lang w:val="lt-LT"/>
              </w:rPr>
              <w:lastRenderedPageBreak/>
              <w:t>Nefinansuotin</w:t>
            </w:r>
            <w:r w:rsidR="0012362A" w:rsidRPr="009F0B3A">
              <w:rPr>
                <w:rFonts w:ascii="Arial" w:hAnsi="Arial"/>
                <w:b/>
                <w:sz w:val="20"/>
                <w:lang w:val="lt-LT"/>
              </w:rPr>
              <w:t>os</w:t>
            </w:r>
            <w:r w:rsidRPr="009F0B3A">
              <w:rPr>
                <w:rFonts w:ascii="Arial" w:hAnsi="Arial"/>
                <w:b/>
                <w:sz w:val="20"/>
                <w:lang w:val="lt-LT"/>
              </w:rPr>
              <w:t xml:space="preserve"> išlaid</w:t>
            </w:r>
            <w:r w:rsidR="0012362A" w:rsidRPr="009F0B3A">
              <w:rPr>
                <w:rFonts w:ascii="Arial" w:hAnsi="Arial"/>
                <w:b/>
                <w:sz w:val="20"/>
                <w:lang w:val="lt-LT"/>
              </w:rPr>
              <w:t>os</w:t>
            </w:r>
            <w:r w:rsidRPr="009F0B3A">
              <w:rPr>
                <w:rFonts w:ascii="Arial" w:hAnsi="Arial"/>
                <w:b/>
                <w:sz w:val="20"/>
                <w:lang w:val="lt-LT"/>
              </w:rPr>
              <w:t xml:space="preserve"> (toliau – Netinkamos išlaidos) </w:t>
            </w:r>
          </w:p>
        </w:tc>
        <w:tc>
          <w:tcPr>
            <w:tcW w:w="7797" w:type="dxa"/>
            <w:tcBorders>
              <w:bottom w:val="single" w:sz="4" w:space="0" w:color="000000"/>
            </w:tcBorders>
          </w:tcPr>
          <w:p w14:paraId="00161414" w14:textId="77777777" w:rsidR="00036B08" w:rsidRPr="009F0B3A" w:rsidRDefault="00036B08" w:rsidP="00521176">
            <w:pPr>
              <w:numPr>
                <w:ilvl w:val="0"/>
                <w:numId w:val="13"/>
              </w:numPr>
              <w:tabs>
                <w:tab w:val="left" w:pos="458"/>
                <w:tab w:val="left" w:pos="649"/>
              </w:tabs>
              <w:ind w:left="317" w:hanging="426"/>
              <w:contextualSpacing/>
              <w:jc w:val="both"/>
              <w:rPr>
                <w:rFonts w:ascii="Arial" w:hAnsi="Arial"/>
                <w:sz w:val="20"/>
                <w:lang w:val="lt-LT"/>
              </w:rPr>
            </w:pPr>
            <w:bookmarkStart w:id="15" w:name="_Hlk37054384"/>
            <w:r w:rsidRPr="009F0B3A">
              <w:rPr>
                <w:rFonts w:ascii="Arial" w:hAnsi="Arial"/>
                <w:sz w:val="20"/>
                <w:lang w:val="lt-LT"/>
              </w:rPr>
              <w:t>Finansavimas negali būti skirtas išsimokėti dividendus, mažinti kapitalą išmokant lėšas dalyviams, supirkti savas akcijas ar atlikti kitokius mokėjimus iš kapitalo Paskolos gavėjo dalyviams, taip pat negali būti skirtas grąžinti arba suteikti paskolas Paskolos gavėjo dalyviams;</w:t>
            </w:r>
          </w:p>
          <w:bookmarkEnd w:id="15"/>
          <w:p w14:paraId="6A0CF88A" w14:textId="77777777" w:rsidR="00036B08" w:rsidRPr="009F0B3A" w:rsidRDefault="00036B08" w:rsidP="00521176">
            <w:pPr>
              <w:numPr>
                <w:ilvl w:val="0"/>
                <w:numId w:val="13"/>
              </w:numPr>
              <w:tabs>
                <w:tab w:val="left" w:pos="458"/>
                <w:tab w:val="left" w:pos="649"/>
              </w:tabs>
              <w:ind w:left="317" w:hanging="426"/>
              <w:contextualSpacing/>
              <w:jc w:val="both"/>
              <w:rPr>
                <w:rFonts w:ascii="Arial" w:hAnsi="Arial"/>
                <w:sz w:val="20"/>
                <w:lang w:val="lt-LT"/>
              </w:rPr>
            </w:pPr>
            <w:r w:rsidRPr="009F0B3A">
              <w:rPr>
                <w:rFonts w:ascii="Arial" w:hAnsi="Arial"/>
                <w:sz w:val="20"/>
                <w:lang w:val="lt-LT"/>
              </w:rPr>
              <w:t xml:space="preserve">finansavimas negali būti panaudotas perfinansavimui, t. y. Paskolos gavėjo turimų įsipareigojimų finansų įstaigoms išankstiniam grąžinimui ar </w:t>
            </w:r>
            <w:proofErr w:type="spellStart"/>
            <w:r w:rsidRPr="009F0B3A">
              <w:rPr>
                <w:rFonts w:ascii="Arial" w:hAnsi="Arial"/>
                <w:sz w:val="20"/>
                <w:lang w:val="lt-LT"/>
              </w:rPr>
              <w:t>refinansavimui</w:t>
            </w:r>
            <w:proofErr w:type="spellEnd"/>
            <w:r w:rsidRPr="009F0B3A">
              <w:rPr>
                <w:rFonts w:ascii="Arial" w:hAnsi="Arial"/>
                <w:sz w:val="20"/>
                <w:lang w:val="lt-LT"/>
              </w:rPr>
              <w:t>, taip pat įsipareigojimams kitiems asmenims pagal paskolos arba kreditavimo sutartis grąžinti anksčiau nei pagal nustatytą grafiką;</w:t>
            </w:r>
          </w:p>
          <w:p w14:paraId="0EA7A599" w14:textId="77777777" w:rsidR="00036B08" w:rsidRPr="009F0B3A" w:rsidRDefault="00036B08" w:rsidP="00521176">
            <w:pPr>
              <w:numPr>
                <w:ilvl w:val="0"/>
                <w:numId w:val="13"/>
              </w:numPr>
              <w:tabs>
                <w:tab w:val="left" w:pos="458"/>
                <w:tab w:val="left" w:pos="649"/>
              </w:tabs>
              <w:ind w:left="317" w:hanging="426"/>
              <w:contextualSpacing/>
              <w:jc w:val="both"/>
              <w:rPr>
                <w:rFonts w:ascii="Arial" w:hAnsi="Arial"/>
                <w:sz w:val="20"/>
                <w:lang w:val="lt-LT"/>
              </w:rPr>
            </w:pPr>
            <w:r w:rsidRPr="009F0B3A">
              <w:rPr>
                <w:rFonts w:ascii="Arial" w:hAnsi="Arial"/>
                <w:sz w:val="20"/>
                <w:lang w:val="lt-LT"/>
              </w:rPr>
              <w:t>finansavimas negali būti skirtas investicijoms (įskaitant ir rekonstrukciją)</w:t>
            </w:r>
          </w:p>
        </w:tc>
      </w:tr>
      <w:tr w:rsidR="00036B08" w:rsidRPr="009F0B3A" w14:paraId="258B3590" w14:textId="77777777" w:rsidTr="002A1F6C">
        <w:trPr>
          <w:trHeight w:val="278"/>
        </w:trPr>
        <w:tc>
          <w:tcPr>
            <w:tcW w:w="2263" w:type="dxa"/>
            <w:tcBorders>
              <w:top w:val="single" w:sz="4" w:space="0" w:color="auto"/>
              <w:left w:val="single" w:sz="4" w:space="0" w:color="auto"/>
              <w:bottom w:val="single" w:sz="4" w:space="0" w:color="auto"/>
              <w:right w:val="single" w:sz="4" w:space="0" w:color="auto"/>
            </w:tcBorders>
            <w:noWrap/>
          </w:tcPr>
          <w:p w14:paraId="20FF2AA4" w14:textId="77777777" w:rsidR="00036B08" w:rsidRPr="009F0B3A" w:rsidRDefault="00036B08" w:rsidP="00036B08">
            <w:pPr>
              <w:rPr>
                <w:rFonts w:ascii="Arial" w:hAnsi="Arial"/>
                <w:b/>
                <w:sz w:val="20"/>
                <w:lang w:val="lt-LT"/>
              </w:rPr>
            </w:pPr>
            <w:r w:rsidRPr="009F0B3A">
              <w:rPr>
                <w:rFonts w:ascii="Arial" w:hAnsi="Arial"/>
                <w:b/>
                <w:sz w:val="20"/>
                <w:lang w:val="lt-LT"/>
              </w:rPr>
              <w:t>Paskolos išmokėjimo Paskolos gavėjui tvarka</w:t>
            </w:r>
          </w:p>
        </w:tc>
        <w:tc>
          <w:tcPr>
            <w:tcW w:w="7797" w:type="dxa"/>
            <w:tcBorders>
              <w:top w:val="single" w:sz="4" w:space="0" w:color="auto"/>
              <w:left w:val="single" w:sz="4" w:space="0" w:color="auto"/>
              <w:bottom w:val="single" w:sz="4" w:space="0" w:color="auto"/>
              <w:right w:val="single" w:sz="4" w:space="0" w:color="auto"/>
            </w:tcBorders>
          </w:tcPr>
          <w:p w14:paraId="1CB989C1" w14:textId="723BEF42" w:rsidR="0012362A" w:rsidRPr="009F0B3A" w:rsidRDefault="00036B08" w:rsidP="00036B08">
            <w:pPr>
              <w:suppressAutoHyphens/>
              <w:autoSpaceDE w:val="0"/>
              <w:autoSpaceDN w:val="0"/>
              <w:adjustRightInd w:val="0"/>
              <w:jc w:val="both"/>
              <w:textAlignment w:val="center"/>
              <w:rPr>
                <w:rFonts w:ascii="Arial" w:hAnsi="Arial"/>
                <w:color w:val="000000"/>
                <w:sz w:val="20"/>
                <w:lang w:val="lt-LT"/>
              </w:rPr>
            </w:pPr>
            <w:r w:rsidRPr="009F0B3A">
              <w:rPr>
                <w:rFonts w:ascii="Arial" w:hAnsi="Arial"/>
                <w:color w:val="000000"/>
                <w:sz w:val="20"/>
                <w:lang w:val="lt-LT"/>
              </w:rPr>
              <w:t>Paskolos lėšomis gali būti apmokamos patirtos ir planuojamas patirti išlaidos, kurios nėra Netinkamos išlaidos. Paskola išmokama dalimis kiekvieną ketvirtį (kas 90 kalendorinių dienų) pagal suderintą su Paskolos gavėju grafiką.</w:t>
            </w:r>
            <w:r w:rsidR="0012362A" w:rsidRPr="009F0B3A">
              <w:rPr>
                <w:rFonts w:ascii="Arial" w:hAnsi="Arial"/>
                <w:color w:val="000000"/>
                <w:sz w:val="20"/>
                <w:lang w:val="lt-LT"/>
              </w:rPr>
              <w:t xml:space="preserve"> Esant poreikiu</w:t>
            </w:r>
            <w:r w:rsidR="00B04B12" w:rsidRPr="009F0B3A">
              <w:rPr>
                <w:rFonts w:ascii="Arial" w:hAnsi="Arial"/>
                <w:color w:val="000000"/>
                <w:sz w:val="20"/>
                <w:lang w:val="lt-LT"/>
              </w:rPr>
              <w:t>i</w:t>
            </w:r>
            <w:r w:rsidR="0012362A" w:rsidRPr="009F0B3A">
              <w:rPr>
                <w:rFonts w:ascii="Arial" w:hAnsi="Arial"/>
                <w:color w:val="000000"/>
                <w:sz w:val="20"/>
                <w:lang w:val="lt-LT"/>
              </w:rPr>
              <w:t xml:space="preserve">, Paskolos gavėjui pateikus </w:t>
            </w:r>
            <w:r w:rsidR="00ED5282" w:rsidRPr="009F0B3A">
              <w:rPr>
                <w:rFonts w:ascii="Arial" w:hAnsi="Arial"/>
                <w:color w:val="000000"/>
                <w:sz w:val="20"/>
                <w:lang w:val="lt-LT"/>
              </w:rPr>
              <w:t xml:space="preserve">„Invegai“ </w:t>
            </w:r>
            <w:r w:rsidR="0012362A" w:rsidRPr="009F0B3A">
              <w:rPr>
                <w:rFonts w:ascii="Arial" w:hAnsi="Arial"/>
                <w:color w:val="000000"/>
                <w:sz w:val="20"/>
                <w:lang w:val="lt-LT"/>
              </w:rPr>
              <w:t xml:space="preserve">laisvos formos prašymą, </w:t>
            </w:r>
            <w:r w:rsidR="008F48CB" w:rsidRPr="009F0B3A">
              <w:rPr>
                <w:rFonts w:ascii="Arial" w:hAnsi="Arial"/>
                <w:color w:val="000000"/>
                <w:sz w:val="20"/>
                <w:lang w:val="lt-LT"/>
              </w:rPr>
              <w:t xml:space="preserve">„Invegos“ sutikimu </w:t>
            </w:r>
            <w:r w:rsidR="0012362A" w:rsidRPr="009F0B3A">
              <w:rPr>
                <w:rFonts w:ascii="Arial" w:hAnsi="Arial"/>
                <w:color w:val="000000"/>
                <w:sz w:val="20"/>
                <w:lang w:val="lt-LT"/>
              </w:rPr>
              <w:t>Paskolos lėšos gali būti išmokamos ir kitais terminais</w:t>
            </w:r>
            <w:r w:rsidR="00ED5282" w:rsidRPr="009F0B3A">
              <w:rPr>
                <w:rFonts w:ascii="Arial" w:hAnsi="Arial"/>
                <w:color w:val="000000"/>
                <w:sz w:val="20"/>
                <w:lang w:val="lt-LT"/>
              </w:rPr>
              <w:t>.</w:t>
            </w:r>
          </w:p>
          <w:p w14:paraId="7813AAC5" w14:textId="18129A63" w:rsidR="00036B08" w:rsidRPr="009F0B3A" w:rsidRDefault="00036B08" w:rsidP="00036B08">
            <w:pPr>
              <w:suppressAutoHyphens/>
              <w:autoSpaceDE w:val="0"/>
              <w:autoSpaceDN w:val="0"/>
              <w:adjustRightInd w:val="0"/>
              <w:jc w:val="both"/>
              <w:textAlignment w:val="center"/>
              <w:rPr>
                <w:rFonts w:ascii="Arial" w:hAnsi="Arial"/>
                <w:color w:val="000000"/>
                <w:sz w:val="20"/>
                <w:lang w:val="lt-LT"/>
              </w:rPr>
            </w:pPr>
            <w:r w:rsidRPr="009F0B3A">
              <w:rPr>
                <w:rFonts w:ascii="Arial" w:hAnsi="Arial"/>
                <w:color w:val="000000"/>
                <w:sz w:val="20"/>
                <w:lang w:val="lt-LT"/>
              </w:rPr>
              <w:t xml:space="preserve"> Paskolos gavėjas Paskolos dalies mokėjimo metu negali būti įgijęs bankrutuojančios, bankrutavusios, restruktūrizuojamos, likviduojamos įmonės statuso</w:t>
            </w:r>
          </w:p>
        </w:tc>
      </w:tr>
      <w:tr w:rsidR="00036B08" w:rsidRPr="009F0B3A" w14:paraId="7BD6901D" w14:textId="77777777" w:rsidTr="002A1F6C">
        <w:trPr>
          <w:trHeight w:val="278"/>
        </w:trPr>
        <w:tc>
          <w:tcPr>
            <w:tcW w:w="2263" w:type="dxa"/>
            <w:tcBorders>
              <w:bottom w:val="single" w:sz="4" w:space="0" w:color="000000"/>
            </w:tcBorders>
            <w:noWrap/>
          </w:tcPr>
          <w:p w14:paraId="6892A1AA" w14:textId="77777777" w:rsidR="00036B08" w:rsidRPr="009F0B3A" w:rsidRDefault="00036B08" w:rsidP="00036B08">
            <w:pPr>
              <w:rPr>
                <w:rFonts w:ascii="Arial" w:hAnsi="Arial"/>
                <w:b/>
                <w:sz w:val="20"/>
                <w:lang w:val="lt-LT"/>
              </w:rPr>
            </w:pPr>
            <w:r w:rsidRPr="009F0B3A">
              <w:rPr>
                <w:rFonts w:ascii="Arial" w:hAnsi="Arial"/>
                <w:b/>
                <w:sz w:val="20"/>
                <w:lang w:val="lt-LT"/>
              </w:rPr>
              <w:t>Paskolos grąžinimo grafikas</w:t>
            </w:r>
          </w:p>
        </w:tc>
        <w:tc>
          <w:tcPr>
            <w:tcW w:w="7797" w:type="dxa"/>
            <w:tcBorders>
              <w:bottom w:val="single" w:sz="4" w:space="0" w:color="000000"/>
            </w:tcBorders>
          </w:tcPr>
          <w:p w14:paraId="6320C139" w14:textId="77777777" w:rsidR="00210247" w:rsidRPr="009F0B3A" w:rsidRDefault="009155C8" w:rsidP="00036B08">
            <w:pPr>
              <w:tabs>
                <w:tab w:val="left" w:pos="346"/>
              </w:tabs>
              <w:suppressAutoHyphens/>
              <w:autoSpaceDE w:val="0"/>
              <w:autoSpaceDN w:val="0"/>
              <w:adjustRightInd w:val="0"/>
              <w:jc w:val="both"/>
              <w:textAlignment w:val="center"/>
              <w:rPr>
                <w:rFonts w:ascii="Arial" w:eastAsia="Times New Roman" w:hAnsi="Arial" w:cs="Arial"/>
                <w:color w:val="000000"/>
                <w:sz w:val="20"/>
                <w:szCs w:val="20"/>
                <w:lang w:val="lt-LT" w:eastAsia="lt-LT"/>
              </w:rPr>
            </w:pPr>
            <w:r w:rsidRPr="009F0B3A">
              <w:rPr>
                <w:rFonts w:ascii="Arial" w:eastAsia="Times New Roman" w:hAnsi="Arial" w:cs="Arial"/>
                <w:color w:val="000000"/>
                <w:sz w:val="20"/>
                <w:szCs w:val="20"/>
                <w:lang w:val="lt-LT" w:eastAsia="lt-LT"/>
              </w:rPr>
              <w:t xml:space="preserve">Paskolos gavėjas gali pasirinkti 24 mėnesių arba trumpesnį, tačiau ne trumpesnį kaip 6 mėnesių, Paskolos grąžinimo atidėjimo terminą. </w:t>
            </w:r>
          </w:p>
          <w:p w14:paraId="228D4D35" w14:textId="1B63EA50" w:rsidR="004D4D3A" w:rsidRPr="009F0B3A" w:rsidRDefault="009155C8" w:rsidP="00036B08">
            <w:pPr>
              <w:tabs>
                <w:tab w:val="left" w:pos="346"/>
              </w:tabs>
              <w:suppressAutoHyphens/>
              <w:autoSpaceDE w:val="0"/>
              <w:autoSpaceDN w:val="0"/>
              <w:adjustRightInd w:val="0"/>
              <w:jc w:val="both"/>
              <w:textAlignment w:val="center"/>
              <w:rPr>
                <w:rFonts w:ascii="Arial" w:eastAsia="Times New Roman" w:hAnsi="Arial" w:cs="Arial"/>
                <w:color w:val="000000"/>
                <w:sz w:val="20"/>
                <w:szCs w:val="20"/>
                <w:lang w:val="lt-LT" w:eastAsia="lt-LT"/>
              </w:rPr>
            </w:pPr>
            <w:r w:rsidRPr="009F0B3A">
              <w:rPr>
                <w:rFonts w:ascii="Arial" w:eastAsia="Times New Roman" w:hAnsi="Arial" w:cs="Arial"/>
                <w:color w:val="000000"/>
                <w:sz w:val="20"/>
                <w:szCs w:val="20"/>
                <w:lang w:val="lt-LT" w:eastAsia="lt-LT"/>
              </w:rPr>
              <w:t>Paskolos gavėjui, pateikus laisvos formos prašymą „Invegai“, pasirinktas Paskolos grąžinimo atidėjimo terminas gali būti pratęstas</w:t>
            </w:r>
            <w:r w:rsidR="00BF44C8" w:rsidRPr="009F0B3A">
              <w:rPr>
                <w:rFonts w:ascii="Arial" w:eastAsia="Times New Roman" w:hAnsi="Arial" w:cs="Arial"/>
                <w:color w:val="000000"/>
                <w:sz w:val="20"/>
                <w:szCs w:val="20"/>
                <w:lang w:val="lt-LT" w:eastAsia="lt-LT"/>
              </w:rPr>
              <w:t xml:space="preserve"> ne mažiau kaip 6 mėn. laikotarpiu</w:t>
            </w:r>
            <w:r w:rsidRPr="009F0B3A">
              <w:rPr>
                <w:rFonts w:ascii="Arial" w:eastAsia="Times New Roman" w:hAnsi="Arial" w:cs="Arial"/>
                <w:color w:val="000000"/>
                <w:sz w:val="20"/>
                <w:szCs w:val="20"/>
                <w:lang w:val="lt-LT" w:eastAsia="lt-LT"/>
              </w:rPr>
              <w:t>, tačiau Paskola negali būti pradėta grąžinti vėliau nei po 24 mėnesių nuo Paskolos sutarties sudarymo dienos. Atidedant Paskolos grąžinimo terminą, pakartotinis Paskolos gavėjo vertinimas neatliekamas.</w:t>
            </w:r>
          </w:p>
          <w:p w14:paraId="058B3401" w14:textId="6AE71CC8" w:rsidR="004D4D3A" w:rsidRPr="009F0B3A" w:rsidRDefault="000600D8" w:rsidP="00036B08">
            <w:pPr>
              <w:tabs>
                <w:tab w:val="left" w:pos="346"/>
              </w:tabs>
              <w:suppressAutoHyphens/>
              <w:autoSpaceDE w:val="0"/>
              <w:autoSpaceDN w:val="0"/>
              <w:adjustRightInd w:val="0"/>
              <w:jc w:val="both"/>
              <w:textAlignment w:val="center"/>
              <w:rPr>
                <w:rFonts w:ascii="Arial" w:hAnsi="Arial"/>
                <w:color w:val="000000"/>
                <w:sz w:val="20"/>
                <w:lang w:val="lt-LT"/>
              </w:rPr>
            </w:pPr>
            <w:r w:rsidRPr="009F0B3A">
              <w:rPr>
                <w:rFonts w:ascii="Arial" w:eastAsia="Times New Roman" w:hAnsi="Arial" w:cs="Arial"/>
                <w:color w:val="000000"/>
                <w:sz w:val="20"/>
                <w:szCs w:val="20"/>
                <w:lang w:val="lt-LT" w:eastAsia="lt-LT"/>
              </w:rPr>
              <w:t xml:space="preserve">Paskola </w:t>
            </w:r>
            <w:r w:rsidR="00415ABD" w:rsidRPr="009F0B3A">
              <w:rPr>
                <w:rFonts w:ascii="Arial" w:eastAsia="Times New Roman" w:hAnsi="Arial" w:cs="Arial"/>
                <w:color w:val="000000"/>
                <w:sz w:val="20"/>
                <w:szCs w:val="20"/>
                <w:lang w:val="lt-LT" w:eastAsia="lt-LT"/>
              </w:rPr>
              <w:t xml:space="preserve">grąžinama </w:t>
            </w:r>
            <w:r w:rsidR="00036B08" w:rsidRPr="009F0B3A">
              <w:rPr>
                <w:rFonts w:ascii="Arial" w:hAnsi="Arial"/>
                <w:color w:val="000000"/>
                <w:sz w:val="20"/>
                <w:lang w:val="lt-LT"/>
              </w:rPr>
              <w:t xml:space="preserve">pagal </w:t>
            </w:r>
            <w:r w:rsidR="002214F0" w:rsidRPr="009F0B3A">
              <w:rPr>
                <w:rFonts w:ascii="Arial" w:eastAsia="Times New Roman" w:hAnsi="Arial" w:cs="Arial"/>
                <w:color w:val="000000"/>
                <w:sz w:val="20"/>
                <w:szCs w:val="20"/>
                <w:lang w:val="lt-LT" w:eastAsia="lt-LT"/>
              </w:rPr>
              <w:t>Paskolos</w:t>
            </w:r>
            <w:r w:rsidRPr="009F0B3A">
              <w:rPr>
                <w:rFonts w:ascii="Arial" w:eastAsia="Times New Roman" w:hAnsi="Arial" w:cs="Arial"/>
                <w:color w:val="000000"/>
                <w:sz w:val="20"/>
                <w:szCs w:val="20"/>
                <w:lang w:val="lt-LT" w:eastAsia="lt-LT"/>
              </w:rPr>
              <w:t xml:space="preserve"> grąžinimo </w:t>
            </w:r>
            <w:r w:rsidR="00036B08" w:rsidRPr="009F0B3A">
              <w:rPr>
                <w:rFonts w:ascii="Arial" w:hAnsi="Arial"/>
                <w:color w:val="000000"/>
                <w:sz w:val="20"/>
                <w:lang w:val="lt-LT"/>
              </w:rPr>
              <w:t xml:space="preserve">grafiką, mokant įmokas kas mėnesį. </w:t>
            </w:r>
            <w:r w:rsidR="00C705A9" w:rsidRPr="009F0B3A">
              <w:rPr>
                <w:rFonts w:ascii="Arial" w:hAnsi="Arial"/>
                <w:color w:val="000000"/>
                <w:sz w:val="20"/>
                <w:lang w:val="lt-LT"/>
              </w:rPr>
              <w:t xml:space="preserve">Paskolos grąžinimo </w:t>
            </w:r>
            <w:r w:rsidR="00C705A9" w:rsidRPr="009F0B3A">
              <w:rPr>
                <w:rFonts w:ascii="Arial" w:eastAsia="Times New Roman" w:hAnsi="Arial" w:cs="Arial"/>
                <w:color w:val="000000"/>
                <w:sz w:val="20"/>
                <w:szCs w:val="20"/>
                <w:lang w:val="lt-LT"/>
              </w:rPr>
              <w:t xml:space="preserve">grafikas yra sudaromas po </w:t>
            </w:r>
            <w:r w:rsidR="00182D14" w:rsidRPr="009F0B3A">
              <w:rPr>
                <w:rFonts w:ascii="Arial" w:eastAsia="Times New Roman" w:hAnsi="Arial" w:cs="Arial"/>
                <w:color w:val="000000"/>
                <w:sz w:val="20"/>
                <w:szCs w:val="20"/>
                <w:lang w:val="lt-LT"/>
              </w:rPr>
              <w:t xml:space="preserve">visos </w:t>
            </w:r>
            <w:r w:rsidR="00C705A9" w:rsidRPr="009F0B3A">
              <w:rPr>
                <w:rFonts w:ascii="Arial" w:hAnsi="Arial"/>
                <w:color w:val="000000"/>
                <w:sz w:val="20"/>
                <w:lang w:val="lt-LT"/>
              </w:rPr>
              <w:t xml:space="preserve">Paskolos </w:t>
            </w:r>
            <w:r w:rsidR="00182D14" w:rsidRPr="009F0B3A">
              <w:rPr>
                <w:rFonts w:ascii="Arial" w:hAnsi="Arial"/>
                <w:color w:val="000000"/>
                <w:sz w:val="20"/>
                <w:lang w:val="lt-LT"/>
              </w:rPr>
              <w:t>sumos išmokėjimo</w:t>
            </w:r>
            <w:r w:rsidR="004D4D3A" w:rsidRPr="009F0B3A">
              <w:rPr>
                <w:rFonts w:ascii="Arial" w:hAnsi="Arial"/>
                <w:color w:val="000000"/>
                <w:sz w:val="20"/>
                <w:lang w:val="lt-LT"/>
              </w:rPr>
              <w:t>.</w:t>
            </w:r>
          </w:p>
          <w:p w14:paraId="595DBADD" w14:textId="6CDA1602" w:rsidR="00036B08" w:rsidRPr="009F0B3A" w:rsidRDefault="00036B08" w:rsidP="00036B08">
            <w:pPr>
              <w:tabs>
                <w:tab w:val="left" w:pos="346"/>
              </w:tabs>
              <w:suppressAutoHyphens/>
              <w:autoSpaceDE w:val="0"/>
              <w:autoSpaceDN w:val="0"/>
              <w:adjustRightInd w:val="0"/>
              <w:jc w:val="both"/>
              <w:textAlignment w:val="center"/>
              <w:rPr>
                <w:rFonts w:ascii="Arial" w:hAnsi="Arial"/>
                <w:color w:val="000000"/>
                <w:sz w:val="20"/>
                <w:lang w:val="lt-LT"/>
              </w:rPr>
            </w:pPr>
            <w:r w:rsidRPr="009F0B3A">
              <w:rPr>
                <w:rFonts w:ascii="Arial" w:hAnsi="Arial"/>
                <w:color w:val="000000"/>
                <w:sz w:val="20"/>
                <w:lang w:val="lt-LT"/>
              </w:rPr>
              <w:t>Paskolos gavėjas gali grąžinti Paskolą ar jos dalį anksčiau nei nustatyta grąžinimo grafike</w:t>
            </w:r>
          </w:p>
        </w:tc>
      </w:tr>
      <w:tr w:rsidR="00036B08" w:rsidRPr="009F0B3A" w14:paraId="6B995AB6" w14:textId="77777777" w:rsidTr="002A1F6C">
        <w:trPr>
          <w:trHeight w:val="278"/>
        </w:trPr>
        <w:tc>
          <w:tcPr>
            <w:tcW w:w="2263" w:type="dxa"/>
            <w:tcBorders>
              <w:bottom w:val="single" w:sz="4" w:space="0" w:color="000000"/>
            </w:tcBorders>
            <w:noWrap/>
          </w:tcPr>
          <w:p w14:paraId="7163B4F3" w14:textId="77777777" w:rsidR="00036B08" w:rsidRPr="009F0B3A" w:rsidRDefault="00036B08" w:rsidP="00036B08">
            <w:pPr>
              <w:rPr>
                <w:rFonts w:ascii="Arial" w:hAnsi="Arial"/>
                <w:b/>
                <w:sz w:val="20"/>
                <w:lang w:val="lt-LT"/>
              </w:rPr>
            </w:pPr>
            <w:bookmarkStart w:id="16" w:name="_Hlk68273250"/>
            <w:r w:rsidRPr="009F0B3A">
              <w:rPr>
                <w:rFonts w:ascii="Arial" w:hAnsi="Arial"/>
                <w:b/>
                <w:sz w:val="20"/>
                <w:lang w:val="lt-LT"/>
              </w:rPr>
              <w:t>Paskolos užtikrinimo priemonės</w:t>
            </w:r>
          </w:p>
          <w:bookmarkEnd w:id="16"/>
          <w:p w14:paraId="1921B768" w14:textId="77777777" w:rsidR="00036B08" w:rsidRPr="009F0B3A" w:rsidRDefault="00036B08" w:rsidP="00036B08">
            <w:pPr>
              <w:rPr>
                <w:rFonts w:ascii="Arial" w:hAnsi="Arial"/>
                <w:b/>
                <w:sz w:val="20"/>
                <w:lang w:val="lt-LT"/>
              </w:rPr>
            </w:pPr>
          </w:p>
          <w:p w14:paraId="3D85BE43" w14:textId="77777777" w:rsidR="00036B08" w:rsidRPr="009F0B3A" w:rsidRDefault="00036B08" w:rsidP="00036B08">
            <w:pPr>
              <w:rPr>
                <w:rFonts w:ascii="Arial" w:hAnsi="Arial"/>
                <w:b/>
                <w:sz w:val="20"/>
                <w:lang w:val="lt-LT"/>
              </w:rPr>
            </w:pPr>
          </w:p>
          <w:p w14:paraId="4EE0F3FE" w14:textId="77777777" w:rsidR="00036B08" w:rsidRPr="009F0B3A" w:rsidRDefault="00036B08" w:rsidP="00036B08">
            <w:pPr>
              <w:rPr>
                <w:rFonts w:ascii="Arial" w:hAnsi="Arial"/>
                <w:b/>
                <w:sz w:val="20"/>
                <w:lang w:val="lt-LT"/>
              </w:rPr>
            </w:pPr>
          </w:p>
        </w:tc>
        <w:tc>
          <w:tcPr>
            <w:tcW w:w="7797" w:type="dxa"/>
            <w:tcBorders>
              <w:bottom w:val="single" w:sz="4" w:space="0" w:color="000000"/>
            </w:tcBorders>
          </w:tcPr>
          <w:p w14:paraId="2E6F59AA" w14:textId="48FF0B9B" w:rsidR="00CF2A81" w:rsidRPr="009F0B3A" w:rsidRDefault="006479CE" w:rsidP="00CF2A81">
            <w:pPr>
              <w:shd w:val="clear" w:color="auto" w:fill="FFFFFF"/>
              <w:autoSpaceDE w:val="0"/>
              <w:autoSpaceDN w:val="0"/>
              <w:jc w:val="both"/>
              <w:rPr>
                <w:rFonts w:ascii="Arial" w:hAnsi="Arial"/>
                <w:b/>
                <w:bCs/>
                <w:sz w:val="20"/>
                <w:u w:val="single"/>
                <w:lang w:val="lt-LT"/>
              </w:rPr>
            </w:pPr>
            <w:r w:rsidRPr="009F0B3A">
              <w:rPr>
                <w:rFonts w:ascii="Arial" w:hAnsi="Arial"/>
                <w:b/>
                <w:bCs/>
                <w:sz w:val="20"/>
                <w:u w:val="single"/>
                <w:lang w:val="lt-LT"/>
              </w:rPr>
              <w:t>Verslo subjektų, kurie paraiškas Paskolai gauti pateikė iki Lietuvos Respublikos ekonomikos ir inovacijų ministro 2021 m. liepos 14 d. įsakymo Nr. 4-771 įsigaliojimo t. y. iki 2021 m. liepos 14 d., atveju:</w:t>
            </w:r>
          </w:p>
          <w:p w14:paraId="00CFAAEC" w14:textId="77777777" w:rsidR="00CF2A81" w:rsidRPr="009F0B3A" w:rsidRDefault="00CF2A81" w:rsidP="00CF2A81">
            <w:pPr>
              <w:shd w:val="clear" w:color="auto" w:fill="FFFFFF"/>
              <w:autoSpaceDE w:val="0"/>
              <w:autoSpaceDN w:val="0"/>
              <w:jc w:val="both"/>
              <w:rPr>
                <w:rFonts w:ascii="Arial" w:hAnsi="Arial"/>
                <w:sz w:val="20"/>
                <w:lang w:val="lt-LT"/>
              </w:rPr>
            </w:pPr>
            <w:r w:rsidRPr="009F0B3A">
              <w:rPr>
                <w:rFonts w:ascii="Arial" w:hAnsi="Arial"/>
                <w:sz w:val="20"/>
                <w:lang w:val="lt-LT"/>
              </w:rPr>
              <w:t>Paskolos daliai, viršijančiai 1 mln. Eur sumą, taikomos Paskolos užtikrinimo priemonės:</w:t>
            </w:r>
          </w:p>
          <w:p w14:paraId="39DCE33F" w14:textId="77777777" w:rsidR="00CF2A81" w:rsidRPr="009F0B3A" w:rsidRDefault="00CF2A81" w:rsidP="009B1D6A">
            <w:pPr>
              <w:numPr>
                <w:ilvl w:val="0"/>
                <w:numId w:val="42"/>
              </w:numPr>
              <w:shd w:val="clear" w:color="auto" w:fill="FFFFFF"/>
              <w:autoSpaceDE w:val="0"/>
              <w:autoSpaceDN w:val="0"/>
              <w:ind w:left="314" w:hanging="284"/>
              <w:jc w:val="both"/>
              <w:rPr>
                <w:rFonts w:ascii="Arial" w:hAnsi="Arial"/>
                <w:sz w:val="20"/>
                <w:lang w:val="lt-LT"/>
              </w:rPr>
            </w:pPr>
            <w:r w:rsidRPr="009F0B3A">
              <w:rPr>
                <w:rFonts w:ascii="Arial" w:hAnsi="Arial"/>
                <w:sz w:val="20"/>
                <w:lang w:val="lt-LT"/>
              </w:rPr>
              <w:t>Paskolos gavėjo akcininko (-ų) laidavimas ne mažiau nei 20 proc. suteikiamos Paskolos sumos dalies, viršijančios 1 mln. Eur sumą, jei laiduotojo (garanto) finansinė būklė atitinka prisiimamus pagal laidavimo (garantijos) sutartį įsipareigojimus pagal Lietuvos banko 2008 m. rugsėjo 25 d. nutarimą Nr. 149 „Dėl vidaus kontrolės ir rizikos vertinimo (valdymo) organizavimo nuostatų“ (netaikoma, kai Paskolos gavėjas yra akcinė bendrovė), ir</w:t>
            </w:r>
          </w:p>
          <w:p w14:paraId="6A06B49D" w14:textId="77777777" w:rsidR="00CF2A81" w:rsidRPr="009F0B3A" w:rsidRDefault="00CF2A81" w:rsidP="009B1D6A">
            <w:pPr>
              <w:numPr>
                <w:ilvl w:val="0"/>
                <w:numId w:val="42"/>
              </w:numPr>
              <w:shd w:val="clear" w:color="auto" w:fill="FFFFFF"/>
              <w:autoSpaceDE w:val="0"/>
              <w:autoSpaceDN w:val="0"/>
              <w:ind w:left="314" w:hanging="284"/>
              <w:jc w:val="both"/>
              <w:rPr>
                <w:rFonts w:ascii="Arial" w:hAnsi="Arial"/>
                <w:sz w:val="20"/>
                <w:lang w:val="lt-LT"/>
              </w:rPr>
            </w:pPr>
            <w:r w:rsidRPr="009F0B3A">
              <w:rPr>
                <w:rFonts w:ascii="Arial" w:hAnsi="Arial"/>
                <w:sz w:val="20"/>
                <w:lang w:val="lt-LT"/>
              </w:rPr>
              <w:t xml:space="preserve">turto įkeitimas Paskolos sumos daliai, viršijančiai 1 mln. Eur sumą, kuri nepadengiama 1-ame punkte nustatytu laidavimu, arba turto įkeitimas visai Paskolos sumos daliai, viršijančiai 1 mln. Eur sumą, kai Paskolos gavėjas yra akcinė bendrovė. </w:t>
            </w:r>
          </w:p>
          <w:p w14:paraId="1E4BD057" w14:textId="77777777" w:rsidR="00CF2A81" w:rsidRPr="009F0B3A" w:rsidRDefault="00CF2A81" w:rsidP="00CF2A81">
            <w:pPr>
              <w:shd w:val="clear" w:color="auto" w:fill="FFFFFF"/>
              <w:autoSpaceDE w:val="0"/>
              <w:autoSpaceDN w:val="0"/>
              <w:jc w:val="both"/>
              <w:rPr>
                <w:rFonts w:ascii="Arial" w:hAnsi="Arial"/>
                <w:sz w:val="20"/>
                <w:lang w:val="lt-LT"/>
              </w:rPr>
            </w:pPr>
            <w:r w:rsidRPr="009F0B3A">
              <w:rPr>
                <w:rFonts w:ascii="Arial" w:hAnsi="Arial"/>
                <w:sz w:val="20"/>
                <w:lang w:val="lt-LT"/>
              </w:rPr>
              <w:t>Jei Paskolos gavėjas jau yra gavęs finansavimą pagal skatinamąją finansinę priemonę „Paskolos labiausiai nuo COVID-19 nukentėjusiems verslams“ (toliau – COVID paskolų priemonė), Paskolos užtikrinimo priemonės turi būti teikiamos tai daliai, kuri viršija 1 mln. Eur, sumuojant finansavimą, gautą pagal Priemonę ir pagal COVID paskolų priemonę. Pvz., Paskolos gavėjas yra gavęs 1 mln. Eur pagal COVID paskolų priemonę ir pateikė paraišką gauti 2 mln. Eur Paskolą pagal Priemonę, tuomet Paskolai pagal Priemonę gauti turi būti pateikta Paskolos užtikrinimo priemonių 2 mln. Eur sumai.</w:t>
            </w:r>
          </w:p>
          <w:p w14:paraId="5D846342" w14:textId="77777777" w:rsidR="00CF2A81" w:rsidRPr="009F0B3A" w:rsidRDefault="00CF2A81" w:rsidP="00CF2A81">
            <w:pPr>
              <w:shd w:val="clear" w:color="auto" w:fill="FFFFFF"/>
              <w:autoSpaceDE w:val="0"/>
              <w:autoSpaceDN w:val="0"/>
              <w:jc w:val="both"/>
              <w:rPr>
                <w:rFonts w:ascii="Arial" w:hAnsi="Arial"/>
                <w:sz w:val="20"/>
                <w:lang w:val="lt-LT"/>
              </w:rPr>
            </w:pPr>
            <w:r w:rsidRPr="009F0B3A">
              <w:rPr>
                <w:rFonts w:ascii="Arial" w:hAnsi="Arial"/>
                <w:sz w:val="20"/>
                <w:lang w:val="lt-LT"/>
              </w:rPr>
              <w:lastRenderedPageBreak/>
              <w:t>Visas išlaidas, susijusias su Paskolos užtikrinimo priemonių įforminimu (turto vertinimo, notaro paslaugų mokesčiai ir kt.), apmoka Paskolos gavėjas.</w:t>
            </w:r>
          </w:p>
          <w:p w14:paraId="67E8C144" w14:textId="588DD657" w:rsidR="00CF2A81" w:rsidRPr="009F0B3A" w:rsidRDefault="006479CE" w:rsidP="00CF2A81">
            <w:pPr>
              <w:suppressAutoHyphens/>
              <w:autoSpaceDE w:val="0"/>
              <w:autoSpaceDN w:val="0"/>
              <w:adjustRightInd w:val="0"/>
              <w:jc w:val="both"/>
              <w:textAlignment w:val="center"/>
              <w:rPr>
                <w:rFonts w:ascii="Arial" w:hAnsi="Arial"/>
                <w:b/>
                <w:bCs/>
                <w:color w:val="000000"/>
                <w:sz w:val="20"/>
                <w:u w:val="single"/>
                <w:lang w:val="lt-LT"/>
              </w:rPr>
            </w:pPr>
            <w:r w:rsidRPr="009F0B3A">
              <w:rPr>
                <w:rFonts w:ascii="Arial" w:hAnsi="Arial"/>
                <w:b/>
                <w:bCs/>
                <w:color w:val="000000"/>
                <w:sz w:val="20"/>
                <w:u w:val="single"/>
                <w:lang w:val="lt-LT"/>
              </w:rPr>
              <w:t>Verslo subjektų, kurie paraiškas Paskolai gauti pateikė po Lietuvos Respublikos ekonomikos ir inovacijų ministro 2021 m. liepos 14 d. įsakymo Nr. 4-771 įsigaliojimo, t. y. nuo 2021 m. liepos 15 d.</w:t>
            </w:r>
            <w:r w:rsidR="00CF2A81" w:rsidRPr="009F0B3A">
              <w:rPr>
                <w:rFonts w:ascii="Arial" w:hAnsi="Arial"/>
                <w:b/>
                <w:bCs/>
                <w:color w:val="000000"/>
                <w:sz w:val="20"/>
                <w:u w:val="single"/>
                <w:lang w:val="lt-LT"/>
              </w:rPr>
              <w:t>, atveju:</w:t>
            </w:r>
          </w:p>
          <w:p w14:paraId="26FD4771" w14:textId="615E9C2E" w:rsidR="00036B08" w:rsidRPr="009F0B3A" w:rsidRDefault="00036B08" w:rsidP="00036B08">
            <w:pPr>
              <w:suppressAutoHyphens/>
              <w:autoSpaceDE w:val="0"/>
              <w:autoSpaceDN w:val="0"/>
              <w:adjustRightInd w:val="0"/>
              <w:jc w:val="both"/>
              <w:textAlignment w:val="center"/>
              <w:rPr>
                <w:rFonts w:ascii="Arial" w:hAnsi="Arial"/>
                <w:color w:val="000000"/>
                <w:sz w:val="20"/>
                <w:lang w:val="lt-LT"/>
              </w:rPr>
            </w:pPr>
            <w:r w:rsidRPr="009F0B3A">
              <w:rPr>
                <w:rFonts w:ascii="Arial" w:hAnsi="Arial"/>
                <w:color w:val="000000"/>
                <w:sz w:val="20"/>
                <w:lang w:val="lt-LT"/>
              </w:rPr>
              <w:t>Paskolos daliai, viršijančiai 1 mln. Eur sumą, taikomos Paskolos užtikrinimo priemonės:</w:t>
            </w:r>
          </w:p>
          <w:p w14:paraId="5E88949A" w14:textId="0624153D" w:rsidR="00813A1D" w:rsidRPr="009F0B3A" w:rsidRDefault="00813A1D" w:rsidP="001A6DE4">
            <w:pPr>
              <w:tabs>
                <w:tab w:val="left" w:pos="314"/>
              </w:tabs>
              <w:suppressAutoHyphens/>
              <w:autoSpaceDE w:val="0"/>
              <w:autoSpaceDN w:val="0"/>
              <w:adjustRightInd w:val="0"/>
              <w:ind w:left="314" w:hanging="314"/>
              <w:jc w:val="both"/>
              <w:textAlignment w:val="center"/>
              <w:rPr>
                <w:rFonts w:ascii="Arial" w:hAnsi="Arial"/>
                <w:color w:val="000000"/>
                <w:sz w:val="20"/>
                <w:lang w:val="lt-LT"/>
              </w:rPr>
            </w:pPr>
            <w:r w:rsidRPr="009F0B3A">
              <w:rPr>
                <w:rFonts w:ascii="Arial" w:hAnsi="Arial"/>
                <w:color w:val="000000"/>
                <w:sz w:val="20"/>
                <w:lang w:val="lt-LT"/>
              </w:rPr>
              <w:t>1.</w:t>
            </w:r>
            <w:r w:rsidRPr="009F0B3A">
              <w:rPr>
                <w:rFonts w:ascii="Arial" w:hAnsi="Arial"/>
                <w:color w:val="000000"/>
                <w:sz w:val="20"/>
                <w:lang w:val="lt-LT"/>
              </w:rPr>
              <w:tab/>
              <w:t xml:space="preserve">Paskolos gavėjo akcininko (-ų) laidavimas Paskolos sumos </w:t>
            </w:r>
            <w:r w:rsidRPr="009F0B3A">
              <w:rPr>
                <w:rFonts w:ascii="Arial" w:eastAsia="Times New Roman" w:hAnsi="Arial" w:cs="Arial"/>
                <w:bCs/>
                <w:color w:val="000000"/>
                <w:sz w:val="20"/>
                <w:szCs w:val="20"/>
                <w:lang w:val="lt-LT"/>
              </w:rPr>
              <w:t>daliai, viršijančiai</w:t>
            </w:r>
            <w:r w:rsidRPr="009F0B3A">
              <w:rPr>
                <w:rFonts w:ascii="Arial" w:hAnsi="Arial"/>
                <w:color w:val="000000"/>
                <w:sz w:val="20"/>
                <w:lang w:val="lt-LT"/>
              </w:rPr>
              <w:t xml:space="preserve"> </w:t>
            </w:r>
            <w:r w:rsidR="00F97B88" w:rsidRPr="009F0B3A">
              <w:rPr>
                <w:rFonts w:ascii="Arial" w:hAnsi="Arial"/>
                <w:color w:val="000000"/>
                <w:sz w:val="20"/>
                <w:lang w:val="lt-LT"/>
              </w:rPr>
              <w:br/>
            </w:r>
            <w:r w:rsidRPr="009F0B3A">
              <w:rPr>
                <w:rFonts w:ascii="Arial" w:hAnsi="Arial"/>
                <w:color w:val="000000"/>
                <w:sz w:val="20"/>
                <w:lang w:val="lt-LT"/>
              </w:rPr>
              <w:t xml:space="preserve">1 mln. Eur sumą, jei laiduotojo (garanto) finansinė būklė atitinka prisiimamus pagal laidavimo (garantijos) sutartį įsipareigojimus pagal Lietuvos banko 2008 m. rugsėjo </w:t>
            </w:r>
            <w:r w:rsidR="00F97B88" w:rsidRPr="009F0B3A">
              <w:rPr>
                <w:rFonts w:ascii="Arial" w:hAnsi="Arial"/>
                <w:color w:val="000000"/>
                <w:sz w:val="20"/>
                <w:lang w:val="lt-LT"/>
              </w:rPr>
              <w:br/>
            </w:r>
            <w:r w:rsidRPr="009F0B3A">
              <w:rPr>
                <w:rFonts w:ascii="Arial" w:hAnsi="Arial"/>
                <w:color w:val="000000"/>
                <w:sz w:val="20"/>
                <w:lang w:val="lt-LT"/>
              </w:rPr>
              <w:t>25 d. nutarimą Nr. 149 „Dėl vidaus kontrolės ir rizikos vertinimo (valdymo) organizavimo nuostatų</w:t>
            </w:r>
            <w:r w:rsidRPr="009F0B3A">
              <w:rPr>
                <w:rFonts w:ascii="Arial" w:eastAsia="Times New Roman" w:hAnsi="Arial" w:cs="Arial"/>
                <w:bCs/>
                <w:color w:val="000000"/>
                <w:sz w:val="20"/>
                <w:szCs w:val="20"/>
                <w:lang w:val="lt-LT"/>
              </w:rPr>
              <w:t>“, ir</w:t>
            </w:r>
            <w:r w:rsidR="00637312" w:rsidRPr="009F0B3A">
              <w:rPr>
                <w:rFonts w:ascii="Arial" w:eastAsia="Times New Roman" w:hAnsi="Arial" w:cs="Arial"/>
                <w:bCs/>
                <w:color w:val="000000"/>
                <w:sz w:val="20"/>
                <w:szCs w:val="20"/>
                <w:lang w:val="lt-LT"/>
              </w:rPr>
              <w:t xml:space="preserve"> turto įkeitimas Paskolos sumos daliai, viršijančiai 1 mln. Eur sumą, kuri nepadengiama Paskolos gavėjo akcininko (-ų) laidavimu</w:t>
            </w:r>
            <w:r w:rsidR="0008670D" w:rsidRPr="009F0B3A">
              <w:rPr>
                <w:rFonts w:ascii="Arial" w:eastAsia="Times New Roman" w:hAnsi="Arial" w:cs="Arial"/>
                <w:bCs/>
                <w:color w:val="000000"/>
                <w:sz w:val="20"/>
                <w:szCs w:val="20"/>
                <w:lang w:val="lt-LT"/>
              </w:rPr>
              <w:t>;</w:t>
            </w:r>
            <w:r w:rsidR="00637312" w:rsidRPr="009F0B3A">
              <w:rPr>
                <w:rFonts w:ascii="Arial" w:eastAsia="Times New Roman" w:hAnsi="Arial" w:cs="Arial"/>
                <w:bCs/>
                <w:color w:val="000000"/>
                <w:sz w:val="20"/>
                <w:szCs w:val="20"/>
                <w:lang w:val="lt-LT"/>
              </w:rPr>
              <w:t xml:space="preserve"> arba</w:t>
            </w:r>
          </w:p>
          <w:p w14:paraId="799F3968" w14:textId="0CBB329D" w:rsidR="00813A1D" w:rsidRPr="009F0B3A" w:rsidRDefault="00813A1D" w:rsidP="00036B08">
            <w:pPr>
              <w:tabs>
                <w:tab w:val="left" w:pos="391"/>
              </w:tabs>
              <w:suppressAutoHyphens/>
              <w:autoSpaceDE w:val="0"/>
              <w:autoSpaceDN w:val="0"/>
              <w:adjustRightInd w:val="0"/>
              <w:jc w:val="both"/>
              <w:textAlignment w:val="center"/>
              <w:rPr>
                <w:rFonts w:ascii="Arial" w:hAnsi="Arial"/>
                <w:color w:val="000000"/>
                <w:sz w:val="20"/>
                <w:lang w:val="lt-LT"/>
              </w:rPr>
            </w:pPr>
            <w:r w:rsidRPr="009F0B3A">
              <w:rPr>
                <w:rFonts w:ascii="Arial" w:hAnsi="Arial"/>
                <w:color w:val="000000"/>
                <w:sz w:val="20"/>
                <w:lang w:val="lt-LT"/>
              </w:rPr>
              <w:t>2.</w:t>
            </w:r>
            <w:r w:rsidRPr="009F0B3A">
              <w:rPr>
                <w:rFonts w:ascii="Arial" w:hAnsi="Arial"/>
                <w:color w:val="000000"/>
                <w:sz w:val="20"/>
                <w:lang w:val="lt-LT"/>
              </w:rPr>
              <w:tab/>
              <w:t xml:space="preserve">turto įkeitimas </w:t>
            </w:r>
            <w:r w:rsidR="00637312" w:rsidRPr="009F0B3A">
              <w:rPr>
                <w:rFonts w:ascii="Arial" w:hAnsi="Arial"/>
                <w:color w:val="000000"/>
                <w:sz w:val="20"/>
                <w:lang w:val="lt-LT"/>
              </w:rPr>
              <w:t xml:space="preserve">visai </w:t>
            </w:r>
            <w:r w:rsidRPr="009F0B3A">
              <w:rPr>
                <w:rFonts w:ascii="Arial" w:hAnsi="Arial"/>
                <w:color w:val="000000"/>
                <w:sz w:val="20"/>
                <w:lang w:val="lt-LT"/>
              </w:rPr>
              <w:t>Paskolos sumos daliai, viršijančiai 1 mln. Eur sumą</w:t>
            </w:r>
            <w:r w:rsidR="00637312" w:rsidRPr="009F0B3A">
              <w:rPr>
                <w:rFonts w:ascii="Arial" w:eastAsia="Times New Roman" w:hAnsi="Arial" w:cs="Arial"/>
                <w:bCs/>
                <w:color w:val="000000"/>
                <w:sz w:val="20"/>
                <w:szCs w:val="20"/>
                <w:lang w:val="lt-LT"/>
              </w:rPr>
              <w:t>.</w:t>
            </w:r>
            <w:r w:rsidRPr="009F0B3A">
              <w:rPr>
                <w:rFonts w:ascii="Arial" w:eastAsia="Times New Roman" w:hAnsi="Arial" w:cs="Arial"/>
                <w:bCs/>
                <w:color w:val="000000"/>
                <w:sz w:val="20"/>
                <w:szCs w:val="20"/>
                <w:lang w:val="lt-LT"/>
              </w:rPr>
              <w:t xml:space="preserve">  </w:t>
            </w:r>
            <w:bookmarkStart w:id="17" w:name="_Hlk43277336"/>
          </w:p>
          <w:p w14:paraId="153A3598" w14:textId="314F6F92" w:rsidR="00036B08" w:rsidRPr="009F0B3A" w:rsidRDefault="00036B08" w:rsidP="00036B08">
            <w:pPr>
              <w:tabs>
                <w:tab w:val="left" w:pos="391"/>
              </w:tabs>
              <w:suppressAutoHyphens/>
              <w:autoSpaceDE w:val="0"/>
              <w:autoSpaceDN w:val="0"/>
              <w:adjustRightInd w:val="0"/>
              <w:jc w:val="both"/>
              <w:textAlignment w:val="center"/>
              <w:rPr>
                <w:rFonts w:ascii="Arial" w:hAnsi="Arial"/>
                <w:color w:val="000000"/>
                <w:sz w:val="20"/>
                <w:lang w:val="lt-LT"/>
              </w:rPr>
            </w:pPr>
            <w:r w:rsidRPr="009F0B3A">
              <w:rPr>
                <w:rFonts w:ascii="Arial" w:hAnsi="Arial"/>
                <w:color w:val="000000"/>
                <w:sz w:val="20"/>
                <w:lang w:val="lt-LT"/>
              </w:rPr>
              <w:t xml:space="preserve">Jei Paskolos gavėjas jau yra gavęs finansavimą pagal skatinamąją finansinę priemonę „Paskolos labiausiai nuo COVID-19 nukentėjusiems verslams“ </w:t>
            </w:r>
            <w:bookmarkEnd w:id="17"/>
            <w:r w:rsidRPr="009F0B3A">
              <w:rPr>
                <w:rFonts w:ascii="Arial" w:hAnsi="Arial"/>
                <w:color w:val="000000"/>
                <w:sz w:val="20"/>
                <w:lang w:val="lt-LT"/>
              </w:rPr>
              <w:t xml:space="preserve">(toliau – COVID paskolų priemonė), Paskolos užtikrinimo priemonės turi būti teikiamos tai daliai, kuri viršija </w:t>
            </w:r>
            <w:r w:rsidR="00F97B88" w:rsidRPr="009F0B3A">
              <w:rPr>
                <w:rFonts w:ascii="Arial" w:hAnsi="Arial"/>
                <w:color w:val="000000"/>
                <w:sz w:val="20"/>
                <w:lang w:val="lt-LT"/>
              </w:rPr>
              <w:br/>
            </w:r>
            <w:r w:rsidRPr="009F0B3A">
              <w:rPr>
                <w:rFonts w:ascii="Arial" w:hAnsi="Arial"/>
                <w:color w:val="000000"/>
                <w:sz w:val="20"/>
                <w:lang w:val="lt-LT"/>
              </w:rPr>
              <w:t>1 mln. Eur, sumuojant finansavimą, gautą pagal Priemonę ir pagal COVID paskolų priemonę. Pvz., Paskolos gavėjas yra gavęs 1 mln. Eur pagal COVID paskolų priemonę ir pateikė paraišką gauti 2 mln. Eur Paskolą pagal Priemonę, tuomet Paskolai pagal Priemonę gauti turi būti pateikta Paskolos užtikrinimo priemonių 2 mln. Eur sumai.</w:t>
            </w:r>
          </w:p>
          <w:p w14:paraId="7526C67B" w14:textId="77777777" w:rsidR="00036B08" w:rsidRPr="009F0B3A" w:rsidRDefault="00036B08" w:rsidP="00036B08">
            <w:pPr>
              <w:tabs>
                <w:tab w:val="left" w:pos="391"/>
              </w:tabs>
              <w:suppressAutoHyphens/>
              <w:autoSpaceDE w:val="0"/>
              <w:autoSpaceDN w:val="0"/>
              <w:adjustRightInd w:val="0"/>
              <w:jc w:val="both"/>
              <w:textAlignment w:val="center"/>
              <w:rPr>
                <w:rFonts w:ascii="Arial" w:hAnsi="Arial"/>
                <w:color w:val="000000"/>
                <w:sz w:val="20"/>
                <w:lang w:val="lt-LT"/>
              </w:rPr>
            </w:pPr>
            <w:r w:rsidRPr="009F0B3A">
              <w:rPr>
                <w:rFonts w:ascii="Arial" w:hAnsi="Arial"/>
                <w:sz w:val="20"/>
                <w:lang w:val="lt-LT"/>
              </w:rPr>
              <w:t>Visas išlaidas, susijusias su Paskolos užtikrinimo priemonių įforminimu (turto vertinimo, notaro paslaugų mokesčiai ir kt.), apmoka Paskolos gavėjas</w:t>
            </w:r>
          </w:p>
        </w:tc>
      </w:tr>
      <w:tr w:rsidR="00036B08" w:rsidRPr="009F0B3A" w14:paraId="43AF51FF" w14:textId="77777777" w:rsidTr="002A1F6C">
        <w:trPr>
          <w:trHeight w:val="278"/>
        </w:trPr>
        <w:tc>
          <w:tcPr>
            <w:tcW w:w="2263" w:type="dxa"/>
            <w:tcBorders>
              <w:bottom w:val="single" w:sz="4" w:space="0" w:color="000000"/>
            </w:tcBorders>
            <w:noWrap/>
          </w:tcPr>
          <w:p w14:paraId="7539E609" w14:textId="77777777" w:rsidR="00036B08" w:rsidRPr="009F0B3A" w:rsidRDefault="00036B08" w:rsidP="00036B08">
            <w:pPr>
              <w:rPr>
                <w:rFonts w:ascii="Arial" w:hAnsi="Arial"/>
                <w:b/>
                <w:sz w:val="20"/>
                <w:lang w:val="lt-LT"/>
              </w:rPr>
            </w:pPr>
            <w:r w:rsidRPr="009F0B3A">
              <w:rPr>
                <w:rFonts w:ascii="Arial" w:hAnsi="Arial"/>
                <w:b/>
                <w:sz w:val="20"/>
                <w:lang w:val="lt-LT"/>
              </w:rPr>
              <w:lastRenderedPageBreak/>
              <w:t xml:space="preserve">Paskolų teikimo kaina Paskolos gavėjams </w:t>
            </w:r>
          </w:p>
        </w:tc>
        <w:tc>
          <w:tcPr>
            <w:tcW w:w="7797" w:type="dxa"/>
            <w:tcBorders>
              <w:bottom w:val="single" w:sz="4" w:space="0" w:color="000000"/>
            </w:tcBorders>
          </w:tcPr>
          <w:p w14:paraId="493AD317" w14:textId="77777777" w:rsidR="00036B08" w:rsidRPr="009F0B3A" w:rsidRDefault="00036B08" w:rsidP="00036B08">
            <w:pPr>
              <w:keepNext/>
              <w:autoSpaceDE w:val="0"/>
              <w:autoSpaceDN w:val="0"/>
              <w:contextualSpacing/>
              <w:jc w:val="both"/>
              <w:rPr>
                <w:rFonts w:ascii="Arial" w:hAnsi="Arial"/>
                <w:sz w:val="20"/>
                <w:lang w:val="lt-LT"/>
              </w:rPr>
            </w:pPr>
            <w:r w:rsidRPr="009F0B3A">
              <w:rPr>
                <w:rFonts w:ascii="Arial" w:hAnsi="Arial"/>
                <w:sz w:val="20"/>
                <w:lang w:val="lt-LT"/>
              </w:rPr>
              <w:t>Fiksuota metinė palūkanų norma Paskoloms priklausomai nuo Paskolos trukmės yra:</w:t>
            </w:r>
          </w:p>
          <w:p w14:paraId="70C101E1" w14:textId="77777777" w:rsidR="00036B08" w:rsidRPr="009F0B3A" w:rsidRDefault="00036B08" w:rsidP="00036B08">
            <w:pPr>
              <w:keepNext/>
              <w:autoSpaceDE w:val="0"/>
              <w:autoSpaceDN w:val="0"/>
              <w:contextualSpacing/>
              <w:jc w:val="both"/>
              <w:rPr>
                <w:rFonts w:ascii="Arial" w:hAnsi="Arial"/>
                <w:sz w:val="20"/>
                <w:lang w:val="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3"/>
              <w:gridCol w:w="1903"/>
              <w:gridCol w:w="1947"/>
              <w:gridCol w:w="1848"/>
            </w:tblGrid>
            <w:tr w:rsidR="00036B08" w:rsidRPr="009F0B3A" w14:paraId="6575AC5C" w14:textId="77777777" w:rsidTr="004D37E7">
              <w:tc>
                <w:tcPr>
                  <w:tcW w:w="2030" w:type="dxa"/>
                  <w:tcBorders>
                    <w:top w:val="single" w:sz="4" w:space="0" w:color="auto"/>
                    <w:left w:val="single" w:sz="4" w:space="0" w:color="auto"/>
                    <w:bottom w:val="single" w:sz="4" w:space="0" w:color="auto"/>
                    <w:right w:val="single" w:sz="4" w:space="0" w:color="auto"/>
                  </w:tcBorders>
                </w:tcPr>
                <w:p w14:paraId="3771FD7D" w14:textId="77777777" w:rsidR="00036B08" w:rsidRPr="009F0B3A" w:rsidRDefault="00036B08" w:rsidP="00036B08">
                  <w:pPr>
                    <w:spacing w:after="0" w:line="240" w:lineRule="auto"/>
                    <w:jc w:val="both"/>
                    <w:rPr>
                      <w:rFonts w:ascii="Arial" w:hAnsi="Arial"/>
                      <w:sz w:val="20"/>
                    </w:rPr>
                  </w:pPr>
                  <w:r w:rsidRPr="009F0B3A">
                    <w:rPr>
                      <w:rFonts w:ascii="Arial" w:hAnsi="Arial"/>
                      <w:sz w:val="20"/>
                    </w:rPr>
                    <w:t>Paskolos gavėjo statusas</w:t>
                  </w:r>
                </w:p>
              </w:tc>
              <w:tc>
                <w:tcPr>
                  <w:tcW w:w="2030" w:type="dxa"/>
                  <w:tcBorders>
                    <w:top w:val="single" w:sz="4" w:space="0" w:color="auto"/>
                    <w:left w:val="single" w:sz="4" w:space="0" w:color="auto"/>
                    <w:bottom w:val="single" w:sz="4" w:space="0" w:color="auto"/>
                    <w:right w:val="single" w:sz="4" w:space="0" w:color="auto"/>
                  </w:tcBorders>
                  <w:hideMark/>
                </w:tcPr>
                <w:p w14:paraId="2B167BDA" w14:textId="77777777" w:rsidR="00036B08" w:rsidRPr="009F0B3A" w:rsidRDefault="00036B08" w:rsidP="00036B08">
                  <w:pPr>
                    <w:spacing w:after="0" w:line="240" w:lineRule="auto"/>
                    <w:jc w:val="both"/>
                    <w:rPr>
                      <w:rFonts w:ascii="Arial" w:hAnsi="Arial"/>
                      <w:sz w:val="20"/>
                    </w:rPr>
                  </w:pPr>
                  <w:r w:rsidRPr="009F0B3A">
                    <w:rPr>
                      <w:rFonts w:ascii="Arial" w:hAnsi="Arial"/>
                      <w:sz w:val="20"/>
                    </w:rPr>
                    <w:t>Paskolos trukmė iki 12 mėnesių (imtinai)</w:t>
                  </w:r>
                </w:p>
              </w:tc>
              <w:tc>
                <w:tcPr>
                  <w:tcW w:w="2126" w:type="dxa"/>
                  <w:tcBorders>
                    <w:top w:val="single" w:sz="4" w:space="0" w:color="auto"/>
                    <w:left w:val="single" w:sz="4" w:space="0" w:color="auto"/>
                    <w:bottom w:val="single" w:sz="4" w:space="0" w:color="auto"/>
                    <w:right w:val="single" w:sz="4" w:space="0" w:color="auto"/>
                  </w:tcBorders>
                  <w:hideMark/>
                </w:tcPr>
                <w:p w14:paraId="189A3310" w14:textId="77777777" w:rsidR="00036B08" w:rsidRPr="009F0B3A" w:rsidRDefault="00036B08" w:rsidP="00036B08">
                  <w:pPr>
                    <w:spacing w:after="0" w:line="240" w:lineRule="auto"/>
                    <w:jc w:val="both"/>
                    <w:rPr>
                      <w:rFonts w:ascii="Arial" w:hAnsi="Arial"/>
                      <w:sz w:val="20"/>
                    </w:rPr>
                  </w:pPr>
                  <w:r w:rsidRPr="009F0B3A">
                    <w:rPr>
                      <w:rFonts w:ascii="Arial" w:hAnsi="Arial"/>
                      <w:sz w:val="20"/>
                    </w:rPr>
                    <w:t>Paskolos trukmė nuo 13 mėnesių iki 36 mėnesių (imtinai)</w:t>
                  </w:r>
                </w:p>
              </w:tc>
              <w:tc>
                <w:tcPr>
                  <w:tcW w:w="2007" w:type="dxa"/>
                  <w:tcBorders>
                    <w:top w:val="single" w:sz="4" w:space="0" w:color="auto"/>
                    <w:left w:val="single" w:sz="4" w:space="0" w:color="auto"/>
                    <w:bottom w:val="single" w:sz="4" w:space="0" w:color="auto"/>
                    <w:right w:val="single" w:sz="4" w:space="0" w:color="auto"/>
                  </w:tcBorders>
                </w:tcPr>
                <w:p w14:paraId="6EA5B09F" w14:textId="77777777" w:rsidR="00036B08" w:rsidRPr="009F0B3A" w:rsidRDefault="00036B08" w:rsidP="00036B08">
                  <w:pPr>
                    <w:spacing w:after="0" w:line="240" w:lineRule="auto"/>
                    <w:jc w:val="both"/>
                    <w:rPr>
                      <w:rFonts w:ascii="Arial" w:hAnsi="Arial"/>
                      <w:sz w:val="20"/>
                    </w:rPr>
                  </w:pPr>
                  <w:r w:rsidRPr="009F0B3A">
                    <w:rPr>
                      <w:rFonts w:ascii="Arial" w:hAnsi="Arial"/>
                      <w:sz w:val="20"/>
                    </w:rPr>
                    <w:t>Paskolos trukmė nuo 37 mėnesių iki 72 mėnesių (imtinai)</w:t>
                  </w:r>
                </w:p>
              </w:tc>
            </w:tr>
            <w:tr w:rsidR="00036B08" w:rsidRPr="009F0B3A" w14:paraId="76E644EC" w14:textId="77777777" w:rsidTr="004D37E7">
              <w:tc>
                <w:tcPr>
                  <w:tcW w:w="2030" w:type="dxa"/>
                  <w:tcBorders>
                    <w:top w:val="single" w:sz="4" w:space="0" w:color="auto"/>
                    <w:left w:val="single" w:sz="4" w:space="0" w:color="auto"/>
                    <w:bottom w:val="single" w:sz="4" w:space="0" w:color="auto"/>
                    <w:right w:val="single" w:sz="4" w:space="0" w:color="auto"/>
                  </w:tcBorders>
                </w:tcPr>
                <w:p w14:paraId="6E623523" w14:textId="77777777" w:rsidR="00036B08" w:rsidRPr="009F0B3A" w:rsidRDefault="00036B08" w:rsidP="00036B08">
                  <w:pPr>
                    <w:spacing w:after="0" w:line="240" w:lineRule="auto"/>
                    <w:jc w:val="both"/>
                    <w:rPr>
                      <w:rFonts w:ascii="Arial" w:hAnsi="Arial"/>
                      <w:sz w:val="20"/>
                    </w:rPr>
                  </w:pPr>
                  <w:r w:rsidRPr="009F0B3A">
                    <w:rPr>
                      <w:rFonts w:ascii="Arial" w:hAnsi="Arial"/>
                      <w:sz w:val="20"/>
                    </w:rPr>
                    <w:t>SVV subjektas</w:t>
                  </w:r>
                </w:p>
              </w:tc>
              <w:tc>
                <w:tcPr>
                  <w:tcW w:w="2030" w:type="dxa"/>
                  <w:tcBorders>
                    <w:top w:val="single" w:sz="4" w:space="0" w:color="auto"/>
                    <w:left w:val="single" w:sz="4" w:space="0" w:color="auto"/>
                    <w:bottom w:val="single" w:sz="4" w:space="0" w:color="auto"/>
                    <w:right w:val="single" w:sz="4" w:space="0" w:color="auto"/>
                  </w:tcBorders>
                  <w:hideMark/>
                </w:tcPr>
                <w:p w14:paraId="489D7940" w14:textId="77777777" w:rsidR="00036B08" w:rsidRPr="009F0B3A" w:rsidRDefault="00036B08" w:rsidP="00036B08">
                  <w:pPr>
                    <w:spacing w:after="0" w:line="240" w:lineRule="auto"/>
                    <w:jc w:val="both"/>
                    <w:rPr>
                      <w:rFonts w:ascii="Arial" w:hAnsi="Arial"/>
                      <w:sz w:val="20"/>
                    </w:rPr>
                  </w:pPr>
                  <w:r w:rsidRPr="009F0B3A">
                    <w:rPr>
                      <w:rFonts w:ascii="Arial" w:hAnsi="Arial"/>
                      <w:sz w:val="20"/>
                    </w:rPr>
                    <w:t>0,1 procento</w:t>
                  </w:r>
                </w:p>
              </w:tc>
              <w:tc>
                <w:tcPr>
                  <w:tcW w:w="2126" w:type="dxa"/>
                  <w:tcBorders>
                    <w:top w:val="single" w:sz="4" w:space="0" w:color="auto"/>
                    <w:left w:val="single" w:sz="4" w:space="0" w:color="auto"/>
                    <w:bottom w:val="single" w:sz="4" w:space="0" w:color="auto"/>
                    <w:right w:val="single" w:sz="4" w:space="0" w:color="auto"/>
                  </w:tcBorders>
                  <w:hideMark/>
                </w:tcPr>
                <w:p w14:paraId="5C4157B4" w14:textId="77777777" w:rsidR="00036B08" w:rsidRPr="009F0B3A" w:rsidRDefault="00036B08" w:rsidP="00036B08">
                  <w:pPr>
                    <w:spacing w:after="0" w:line="240" w:lineRule="auto"/>
                    <w:jc w:val="both"/>
                    <w:rPr>
                      <w:rFonts w:ascii="Arial" w:hAnsi="Arial"/>
                      <w:sz w:val="20"/>
                    </w:rPr>
                  </w:pPr>
                  <w:r w:rsidRPr="009F0B3A">
                    <w:rPr>
                      <w:rFonts w:ascii="Arial" w:hAnsi="Arial"/>
                      <w:sz w:val="20"/>
                    </w:rPr>
                    <w:t>0,19 procento</w:t>
                  </w:r>
                </w:p>
              </w:tc>
              <w:tc>
                <w:tcPr>
                  <w:tcW w:w="2007" w:type="dxa"/>
                  <w:tcBorders>
                    <w:top w:val="single" w:sz="4" w:space="0" w:color="auto"/>
                    <w:left w:val="single" w:sz="4" w:space="0" w:color="auto"/>
                    <w:bottom w:val="single" w:sz="4" w:space="0" w:color="auto"/>
                    <w:right w:val="single" w:sz="4" w:space="0" w:color="auto"/>
                  </w:tcBorders>
                </w:tcPr>
                <w:p w14:paraId="51CE6ADB" w14:textId="77777777" w:rsidR="00036B08" w:rsidRPr="009F0B3A" w:rsidRDefault="00036B08" w:rsidP="00036B08">
                  <w:pPr>
                    <w:spacing w:after="0" w:line="240" w:lineRule="auto"/>
                    <w:jc w:val="both"/>
                    <w:rPr>
                      <w:rFonts w:ascii="Arial" w:hAnsi="Arial"/>
                      <w:sz w:val="20"/>
                    </w:rPr>
                  </w:pPr>
                  <w:r w:rsidRPr="009F0B3A">
                    <w:rPr>
                      <w:rFonts w:ascii="Arial" w:hAnsi="Arial"/>
                      <w:sz w:val="20"/>
                    </w:rPr>
                    <w:t>0,69 procento</w:t>
                  </w:r>
                </w:p>
              </w:tc>
            </w:tr>
            <w:tr w:rsidR="00036B08" w:rsidRPr="009F0B3A" w14:paraId="76D35EF2" w14:textId="77777777" w:rsidTr="004D37E7">
              <w:tc>
                <w:tcPr>
                  <w:tcW w:w="2030" w:type="dxa"/>
                  <w:tcBorders>
                    <w:top w:val="single" w:sz="4" w:space="0" w:color="auto"/>
                    <w:left w:val="single" w:sz="4" w:space="0" w:color="auto"/>
                    <w:bottom w:val="single" w:sz="4" w:space="0" w:color="auto"/>
                    <w:right w:val="single" w:sz="4" w:space="0" w:color="auto"/>
                  </w:tcBorders>
                </w:tcPr>
                <w:p w14:paraId="7AEF0B1D" w14:textId="77777777" w:rsidR="00036B08" w:rsidRPr="009F0B3A" w:rsidRDefault="00036B08" w:rsidP="00036B08">
                  <w:pPr>
                    <w:spacing w:after="0" w:line="240" w:lineRule="auto"/>
                    <w:jc w:val="both"/>
                    <w:rPr>
                      <w:rFonts w:ascii="Arial" w:hAnsi="Arial"/>
                      <w:sz w:val="20"/>
                    </w:rPr>
                  </w:pPr>
                  <w:r w:rsidRPr="009F0B3A">
                    <w:rPr>
                      <w:rFonts w:ascii="Arial" w:hAnsi="Arial"/>
                      <w:sz w:val="20"/>
                    </w:rPr>
                    <w:t>Didelė įmonė</w:t>
                  </w:r>
                </w:p>
              </w:tc>
              <w:tc>
                <w:tcPr>
                  <w:tcW w:w="2030" w:type="dxa"/>
                  <w:tcBorders>
                    <w:top w:val="single" w:sz="4" w:space="0" w:color="auto"/>
                    <w:left w:val="single" w:sz="4" w:space="0" w:color="auto"/>
                    <w:bottom w:val="single" w:sz="4" w:space="0" w:color="auto"/>
                    <w:right w:val="single" w:sz="4" w:space="0" w:color="auto"/>
                  </w:tcBorders>
                </w:tcPr>
                <w:p w14:paraId="3F8A61A1" w14:textId="77777777" w:rsidR="00036B08" w:rsidRPr="009F0B3A" w:rsidRDefault="00036B08" w:rsidP="00036B08">
                  <w:pPr>
                    <w:spacing w:after="0" w:line="240" w:lineRule="auto"/>
                    <w:jc w:val="both"/>
                    <w:rPr>
                      <w:rFonts w:ascii="Arial" w:hAnsi="Arial"/>
                      <w:sz w:val="20"/>
                    </w:rPr>
                  </w:pPr>
                  <w:r w:rsidRPr="009F0B3A">
                    <w:rPr>
                      <w:rFonts w:ascii="Arial" w:hAnsi="Arial"/>
                      <w:sz w:val="20"/>
                    </w:rPr>
                    <w:t>0,19 procento</w:t>
                  </w:r>
                </w:p>
              </w:tc>
              <w:tc>
                <w:tcPr>
                  <w:tcW w:w="2126" w:type="dxa"/>
                  <w:tcBorders>
                    <w:top w:val="single" w:sz="4" w:space="0" w:color="auto"/>
                    <w:left w:val="single" w:sz="4" w:space="0" w:color="auto"/>
                    <w:bottom w:val="single" w:sz="4" w:space="0" w:color="auto"/>
                    <w:right w:val="single" w:sz="4" w:space="0" w:color="auto"/>
                  </w:tcBorders>
                </w:tcPr>
                <w:p w14:paraId="3AD02E56" w14:textId="77777777" w:rsidR="00036B08" w:rsidRPr="009F0B3A" w:rsidRDefault="00036B08" w:rsidP="00036B08">
                  <w:pPr>
                    <w:spacing w:after="0" w:line="240" w:lineRule="auto"/>
                    <w:jc w:val="both"/>
                    <w:rPr>
                      <w:rFonts w:ascii="Arial" w:hAnsi="Arial"/>
                      <w:sz w:val="20"/>
                    </w:rPr>
                  </w:pPr>
                  <w:r w:rsidRPr="009F0B3A">
                    <w:rPr>
                      <w:rFonts w:ascii="Arial" w:hAnsi="Arial"/>
                      <w:sz w:val="20"/>
                    </w:rPr>
                    <w:t>0,69 procento</w:t>
                  </w:r>
                </w:p>
              </w:tc>
              <w:tc>
                <w:tcPr>
                  <w:tcW w:w="2007" w:type="dxa"/>
                  <w:tcBorders>
                    <w:top w:val="single" w:sz="4" w:space="0" w:color="auto"/>
                    <w:left w:val="single" w:sz="4" w:space="0" w:color="auto"/>
                    <w:bottom w:val="single" w:sz="4" w:space="0" w:color="auto"/>
                    <w:right w:val="single" w:sz="4" w:space="0" w:color="auto"/>
                  </w:tcBorders>
                </w:tcPr>
                <w:p w14:paraId="5F8E72B4" w14:textId="77777777" w:rsidR="00036B08" w:rsidRPr="009F0B3A" w:rsidRDefault="00036B08" w:rsidP="00036B08">
                  <w:pPr>
                    <w:spacing w:after="0" w:line="240" w:lineRule="auto"/>
                    <w:jc w:val="both"/>
                    <w:rPr>
                      <w:rFonts w:ascii="Arial" w:hAnsi="Arial"/>
                      <w:sz w:val="20"/>
                    </w:rPr>
                  </w:pPr>
                  <w:r w:rsidRPr="009F0B3A">
                    <w:rPr>
                      <w:rFonts w:ascii="Arial" w:hAnsi="Arial"/>
                      <w:sz w:val="20"/>
                    </w:rPr>
                    <w:t>1,69 procento</w:t>
                  </w:r>
                </w:p>
              </w:tc>
            </w:tr>
          </w:tbl>
          <w:p w14:paraId="25EE57E9" w14:textId="77777777" w:rsidR="00036B08" w:rsidRPr="009F0B3A" w:rsidRDefault="00036B08" w:rsidP="00036B08">
            <w:pPr>
              <w:suppressAutoHyphens/>
              <w:autoSpaceDE w:val="0"/>
              <w:autoSpaceDN w:val="0"/>
              <w:adjustRightInd w:val="0"/>
              <w:spacing w:line="288" w:lineRule="auto"/>
              <w:jc w:val="both"/>
              <w:textAlignment w:val="center"/>
              <w:rPr>
                <w:rFonts w:ascii="Arial" w:hAnsi="Arial"/>
                <w:color w:val="000000"/>
                <w:sz w:val="20"/>
                <w:lang w:val="lt-LT"/>
              </w:rPr>
            </w:pPr>
          </w:p>
        </w:tc>
      </w:tr>
      <w:tr w:rsidR="00036B08" w:rsidRPr="009F0B3A" w14:paraId="5CBE9486" w14:textId="77777777" w:rsidTr="002A1F6C">
        <w:trPr>
          <w:trHeight w:val="278"/>
        </w:trPr>
        <w:tc>
          <w:tcPr>
            <w:tcW w:w="2263" w:type="dxa"/>
            <w:noWrap/>
          </w:tcPr>
          <w:p w14:paraId="37E98100" w14:textId="77777777" w:rsidR="00036B08" w:rsidRPr="009F0B3A" w:rsidRDefault="00036B08" w:rsidP="00036B08">
            <w:pPr>
              <w:rPr>
                <w:rFonts w:ascii="Arial" w:hAnsi="Arial"/>
                <w:b/>
                <w:sz w:val="20"/>
                <w:lang w:val="lt-LT"/>
              </w:rPr>
            </w:pPr>
            <w:r w:rsidRPr="009F0B3A">
              <w:rPr>
                <w:rFonts w:ascii="Arial" w:hAnsi="Arial"/>
                <w:b/>
                <w:sz w:val="20"/>
                <w:lang w:val="lt-LT"/>
              </w:rPr>
              <w:t>Delspinigiai pagal Paskolos sutartį</w:t>
            </w:r>
          </w:p>
        </w:tc>
        <w:tc>
          <w:tcPr>
            <w:tcW w:w="7797" w:type="dxa"/>
          </w:tcPr>
          <w:p w14:paraId="14069CEB" w14:textId="77777777" w:rsidR="00036B08" w:rsidRPr="009F0B3A" w:rsidRDefault="00036B08" w:rsidP="00036B08">
            <w:pPr>
              <w:suppressAutoHyphens/>
              <w:autoSpaceDE w:val="0"/>
              <w:autoSpaceDN w:val="0"/>
              <w:adjustRightInd w:val="0"/>
              <w:jc w:val="both"/>
              <w:textAlignment w:val="center"/>
              <w:rPr>
                <w:rFonts w:ascii="Arial" w:hAnsi="Arial"/>
                <w:color w:val="000000"/>
                <w:sz w:val="20"/>
                <w:lang w:val="lt-LT"/>
              </w:rPr>
            </w:pPr>
            <w:r w:rsidRPr="009F0B3A">
              <w:rPr>
                <w:rFonts w:ascii="Arial" w:hAnsi="Arial"/>
                <w:color w:val="000000"/>
                <w:sz w:val="20"/>
                <w:lang w:val="lt-LT"/>
              </w:rPr>
              <w:t>Paskolos gavėjui vėluojant vykdyti savo įsipareigojimus pagal Paskolos sutartį, jis privalo mokėti 0,04 proc. dydžio delspinigius už kiekvieną pradelstą mokėti dieną</w:t>
            </w:r>
          </w:p>
        </w:tc>
      </w:tr>
      <w:tr w:rsidR="00036B08" w:rsidRPr="009F0B3A" w14:paraId="5CB99397" w14:textId="77777777" w:rsidTr="002A1F6C">
        <w:trPr>
          <w:trHeight w:val="337"/>
        </w:trPr>
        <w:tc>
          <w:tcPr>
            <w:tcW w:w="2263" w:type="dxa"/>
            <w:tcBorders>
              <w:bottom w:val="single" w:sz="4" w:space="0" w:color="000000"/>
            </w:tcBorders>
            <w:noWrap/>
          </w:tcPr>
          <w:p w14:paraId="1654B884" w14:textId="77777777" w:rsidR="00036B08" w:rsidRPr="009F0B3A" w:rsidRDefault="00036B08" w:rsidP="00036B08">
            <w:pPr>
              <w:autoSpaceDE w:val="0"/>
              <w:autoSpaceDN w:val="0"/>
              <w:contextualSpacing/>
              <w:rPr>
                <w:rFonts w:ascii="Arial" w:hAnsi="Arial"/>
                <w:b/>
                <w:sz w:val="20"/>
                <w:lang w:val="lt-LT"/>
              </w:rPr>
            </w:pPr>
            <w:r w:rsidRPr="009F0B3A">
              <w:rPr>
                <w:rFonts w:ascii="Arial" w:hAnsi="Arial"/>
                <w:b/>
                <w:sz w:val="20"/>
                <w:lang w:val="lt-LT"/>
              </w:rPr>
              <w:t>Probleminių Paskolų administravimas</w:t>
            </w:r>
          </w:p>
        </w:tc>
        <w:tc>
          <w:tcPr>
            <w:tcW w:w="7797" w:type="dxa"/>
            <w:tcBorders>
              <w:bottom w:val="single" w:sz="4" w:space="0" w:color="000000"/>
            </w:tcBorders>
          </w:tcPr>
          <w:p w14:paraId="4B375FA4" w14:textId="77777777" w:rsidR="00036B08" w:rsidRPr="009F0B3A" w:rsidRDefault="00036B08" w:rsidP="00036B08">
            <w:pPr>
              <w:keepNext/>
              <w:autoSpaceDE w:val="0"/>
              <w:autoSpaceDN w:val="0"/>
              <w:contextualSpacing/>
              <w:jc w:val="both"/>
              <w:rPr>
                <w:rFonts w:ascii="Arial" w:hAnsi="Arial"/>
                <w:sz w:val="20"/>
                <w:lang w:val="lt-LT"/>
              </w:rPr>
            </w:pPr>
            <w:r w:rsidRPr="009F0B3A">
              <w:rPr>
                <w:rFonts w:ascii="Arial" w:hAnsi="Arial"/>
                <w:sz w:val="20"/>
                <w:lang w:val="lt-LT"/>
              </w:rPr>
              <w:t>Paskola laikoma Problemine, kai Paskolos gavėjas nesugeba vykdyti finansinių įsipareigojimų pagal Paskolos sutartį, t. y.:</w:t>
            </w:r>
          </w:p>
          <w:p w14:paraId="265CFF8E" w14:textId="77777777" w:rsidR="00036B08" w:rsidRPr="009F0B3A" w:rsidRDefault="00036B08" w:rsidP="00036B08">
            <w:pPr>
              <w:keepNext/>
              <w:tabs>
                <w:tab w:val="left" w:pos="410"/>
              </w:tabs>
              <w:autoSpaceDE w:val="0"/>
              <w:autoSpaceDN w:val="0"/>
              <w:contextualSpacing/>
              <w:jc w:val="both"/>
              <w:rPr>
                <w:rFonts w:ascii="Arial" w:hAnsi="Arial"/>
                <w:sz w:val="20"/>
                <w:lang w:val="lt-LT"/>
              </w:rPr>
            </w:pPr>
            <w:r w:rsidRPr="009F0B3A">
              <w:rPr>
                <w:rFonts w:ascii="Arial" w:hAnsi="Arial"/>
                <w:sz w:val="20"/>
                <w:lang w:val="lt-LT"/>
              </w:rPr>
              <w:t>1. Paskolos gavėjui iškeliama nemokumo (restruktūrizavimo ar bankroto) byla;</w:t>
            </w:r>
          </w:p>
          <w:p w14:paraId="58C4B06B" w14:textId="4A9F8F15" w:rsidR="00036B08" w:rsidRPr="009F0B3A" w:rsidRDefault="00036B08" w:rsidP="00036B08">
            <w:pPr>
              <w:autoSpaceDE w:val="0"/>
              <w:autoSpaceDN w:val="0"/>
              <w:contextualSpacing/>
              <w:jc w:val="both"/>
              <w:rPr>
                <w:rFonts w:ascii="Arial" w:hAnsi="Arial"/>
                <w:sz w:val="20"/>
                <w:lang w:val="lt-LT"/>
              </w:rPr>
            </w:pPr>
            <w:r w:rsidRPr="009F0B3A">
              <w:rPr>
                <w:rFonts w:ascii="Arial" w:hAnsi="Arial"/>
                <w:sz w:val="20"/>
                <w:lang w:val="lt-LT"/>
              </w:rPr>
              <w:t>2. Paskolos gavėjas ne mažiau kaip 90 (devyniasdešimt) kalendorinių dienų neįvykdo finansinių įsipareigojimų pagal Paskolos sutartį (t. y. negrąžina Paskolos dalies ir (ar) nesumoka palūkanų)</w:t>
            </w:r>
            <w:r w:rsidR="00F97B88" w:rsidRPr="009F0B3A">
              <w:rPr>
                <w:rFonts w:ascii="Arial" w:hAnsi="Arial"/>
                <w:sz w:val="20"/>
                <w:lang w:val="lt-LT"/>
              </w:rPr>
              <w:t>.</w:t>
            </w:r>
          </w:p>
          <w:p w14:paraId="0CB0DDCE" w14:textId="769D6947" w:rsidR="00036B08" w:rsidRPr="009F0B3A" w:rsidRDefault="00036B08" w:rsidP="00036B08">
            <w:pPr>
              <w:autoSpaceDE w:val="0"/>
              <w:autoSpaceDN w:val="0"/>
              <w:contextualSpacing/>
              <w:jc w:val="both"/>
              <w:rPr>
                <w:rFonts w:ascii="Arial" w:hAnsi="Arial"/>
                <w:sz w:val="20"/>
                <w:lang w:val="lt-LT"/>
              </w:rPr>
            </w:pPr>
            <w:r w:rsidRPr="009F0B3A">
              <w:rPr>
                <w:rFonts w:ascii="Arial" w:hAnsi="Arial"/>
                <w:sz w:val="20"/>
                <w:lang w:val="lt-LT"/>
              </w:rPr>
              <w:t>Jei Paskola tampa Problemine, „Invega“</w:t>
            </w:r>
            <w:r w:rsidR="0012362A" w:rsidRPr="009F0B3A">
              <w:rPr>
                <w:rFonts w:ascii="Arial" w:hAnsi="Arial"/>
                <w:sz w:val="20"/>
                <w:lang w:val="lt-LT"/>
              </w:rPr>
              <w:t>,</w:t>
            </w:r>
            <w:r w:rsidRPr="009F0B3A">
              <w:rPr>
                <w:rFonts w:ascii="Arial" w:hAnsi="Arial"/>
                <w:sz w:val="20"/>
                <w:lang w:val="lt-LT"/>
              </w:rPr>
              <w:t xml:space="preserve"> </w:t>
            </w:r>
            <w:r w:rsidR="0012362A" w:rsidRPr="009F0B3A">
              <w:rPr>
                <w:rFonts w:ascii="Arial" w:hAnsi="Arial"/>
                <w:sz w:val="20"/>
                <w:lang w:val="lt-LT"/>
              </w:rPr>
              <w:t xml:space="preserve">vadovaudamasi savo vidinėmis procedūromis, </w:t>
            </w:r>
            <w:r w:rsidRPr="009F0B3A">
              <w:rPr>
                <w:rFonts w:ascii="Arial" w:hAnsi="Arial"/>
                <w:sz w:val="20"/>
                <w:lang w:val="lt-LT"/>
              </w:rPr>
              <w:t>turi teisę Paskolos sutartyje nustatytais atvejais ir tvarka, vienašališkai, nesikreipdama į teismą, nutraukti Paskolos sutartį ir (ar) pareikalauti nedelsiant grąžinti Paskolą (jos dalį) kartu su mokėtinomis Palūkanomis ir kitomis pagal Paskolos sutartį mokėtinomis sumomis.</w:t>
            </w:r>
          </w:p>
          <w:p w14:paraId="7839CEA5" w14:textId="4EA6B460" w:rsidR="00036B08" w:rsidRPr="009F0B3A" w:rsidRDefault="00036B08" w:rsidP="00036B08">
            <w:pPr>
              <w:autoSpaceDE w:val="0"/>
              <w:autoSpaceDN w:val="0"/>
              <w:contextualSpacing/>
              <w:jc w:val="both"/>
              <w:rPr>
                <w:rFonts w:ascii="Arial" w:hAnsi="Arial"/>
                <w:sz w:val="20"/>
                <w:lang w:val="lt-LT"/>
              </w:rPr>
            </w:pPr>
            <w:r w:rsidRPr="009F0B3A">
              <w:rPr>
                <w:rFonts w:ascii="Arial" w:hAnsi="Arial"/>
                <w:sz w:val="20"/>
                <w:lang w:val="lt-LT"/>
              </w:rPr>
              <w:t xml:space="preserve">Paskolai tapus Problemine, Paskolos gavėjas turi teisę kreiptis į “Invega” dėl Paskolos restruktūrizavimo neviršijant maksimalios Paskolos trukmės, numatytos Apraše, o “Invega” skolininko įsipareigojimų vykdymo atžvilgiu, </w:t>
            </w:r>
            <w:r w:rsidR="0012362A" w:rsidRPr="009F0B3A">
              <w:rPr>
                <w:rFonts w:ascii="Arial" w:hAnsi="Arial"/>
                <w:sz w:val="20"/>
                <w:lang w:val="lt-LT"/>
              </w:rPr>
              <w:t xml:space="preserve">vadovaudamasi savo vidinėmis procedūromis, </w:t>
            </w:r>
            <w:r w:rsidRPr="009F0B3A">
              <w:rPr>
                <w:rFonts w:ascii="Arial" w:hAnsi="Arial"/>
                <w:sz w:val="20"/>
                <w:lang w:val="lt-LT"/>
              </w:rPr>
              <w:t xml:space="preserve">turi teisę prašyti pateikti papildomas prievolės užtikrinimo priemones už Paskolos mokėjimo grafiko pakeitimą ir skolos dengimo grafiko sudarymą </w:t>
            </w:r>
          </w:p>
        </w:tc>
      </w:tr>
      <w:tr w:rsidR="00036B08" w:rsidRPr="009F0B3A" w14:paraId="2EE5C78B" w14:textId="77777777" w:rsidTr="002A1F6C">
        <w:trPr>
          <w:trHeight w:val="337"/>
        </w:trPr>
        <w:tc>
          <w:tcPr>
            <w:tcW w:w="2263" w:type="dxa"/>
            <w:tcBorders>
              <w:bottom w:val="single" w:sz="4" w:space="0" w:color="000000"/>
            </w:tcBorders>
            <w:noWrap/>
          </w:tcPr>
          <w:p w14:paraId="565FE73D" w14:textId="77777777" w:rsidR="00036B08" w:rsidRPr="009F0B3A" w:rsidRDefault="00036B08" w:rsidP="00036B08">
            <w:pPr>
              <w:autoSpaceDE w:val="0"/>
              <w:autoSpaceDN w:val="0"/>
              <w:contextualSpacing/>
              <w:rPr>
                <w:rFonts w:ascii="Arial" w:hAnsi="Arial"/>
                <w:b/>
                <w:sz w:val="20"/>
                <w:lang w:val="lt-LT"/>
              </w:rPr>
            </w:pPr>
            <w:r w:rsidRPr="009F0B3A">
              <w:rPr>
                <w:rFonts w:ascii="Arial" w:hAnsi="Arial"/>
                <w:b/>
                <w:sz w:val="20"/>
                <w:lang w:val="lt-LT"/>
              </w:rPr>
              <w:t>Valstybės pagalbos teikimas ir sumavimas</w:t>
            </w:r>
          </w:p>
        </w:tc>
        <w:tc>
          <w:tcPr>
            <w:tcW w:w="7797" w:type="dxa"/>
            <w:tcBorders>
              <w:bottom w:val="single" w:sz="4" w:space="0" w:color="000000"/>
            </w:tcBorders>
          </w:tcPr>
          <w:p w14:paraId="3836F1C4" w14:textId="77777777" w:rsidR="00036B08" w:rsidRPr="009F0B3A" w:rsidRDefault="00036B08" w:rsidP="00036B08">
            <w:pPr>
              <w:autoSpaceDE w:val="0"/>
              <w:autoSpaceDN w:val="0"/>
              <w:jc w:val="both"/>
              <w:rPr>
                <w:rFonts w:ascii="Arial" w:hAnsi="Arial"/>
                <w:sz w:val="20"/>
                <w:lang w:val="lt-LT"/>
              </w:rPr>
            </w:pPr>
            <w:bookmarkStart w:id="18" w:name="_Hlk41548162"/>
            <w:r w:rsidRPr="009F0B3A">
              <w:rPr>
                <w:rFonts w:ascii="Arial" w:hAnsi="Arial"/>
                <w:sz w:val="20"/>
                <w:lang w:val="lt-LT"/>
              </w:rPr>
              <w:t>Pagal Priemonę suteikta valstybės pagalba sumuojama kaip tai nustatyta Komunikato 26 (a) punkte. Bendra valstybės pagalbos suma Paskolos gavėjui negali viršyti Komunikato 27 (d) punkto i) ir ii) dalyse nustatytų ribų</w:t>
            </w:r>
            <w:bookmarkEnd w:id="18"/>
          </w:p>
        </w:tc>
      </w:tr>
      <w:tr w:rsidR="00036B08" w:rsidRPr="009F0B3A" w14:paraId="4469F5DF" w14:textId="77777777" w:rsidTr="002A1F6C">
        <w:trPr>
          <w:trHeight w:val="278"/>
        </w:trPr>
        <w:tc>
          <w:tcPr>
            <w:tcW w:w="2263" w:type="dxa"/>
            <w:tcBorders>
              <w:top w:val="single" w:sz="4" w:space="0" w:color="auto"/>
              <w:left w:val="single" w:sz="4" w:space="0" w:color="auto"/>
              <w:bottom w:val="single" w:sz="4" w:space="0" w:color="auto"/>
              <w:right w:val="single" w:sz="4" w:space="0" w:color="auto"/>
            </w:tcBorders>
            <w:noWrap/>
          </w:tcPr>
          <w:p w14:paraId="4024E315" w14:textId="77777777" w:rsidR="00036B08" w:rsidRPr="009F0B3A" w:rsidRDefault="00036B08" w:rsidP="00036B08">
            <w:pPr>
              <w:rPr>
                <w:rFonts w:ascii="Arial" w:hAnsi="Arial"/>
                <w:b/>
                <w:sz w:val="20"/>
                <w:lang w:val="lt-LT"/>
              </w:rPr>
            </w:pPr>
            <w:r w:rsidRPr="009F0B3A">
              <w:rPr>
                <w:rFonts w:ascii="Arial" w:hAnsi="Arial"/>
                <w:b/>
                <w:sz w:val="20"/>
                <w:lang w:val="lt-LT"/>
              </w:rPr>
              <w:t>Viešinimas</w:t>
            </w:r>
          </w:p>
        </w:tc>
        <w:tc>
          <w:tcPr>
            <w:tcW w:w="7797" w:type="dxa"/>
            <w:tcBorders>
              <w:top w:val="single" w:sz="4" w:space="0" w:color="auto"/>
              <w:left w:val="single" w:sz="4" w:space="0" w:color="auto"/>
              <w:bottom w:val="single" w:sz="4" w:space="0" w:color="auto"/>
              <w:right w:val="single" w:sz="4" w:space="0" w:color="auto"/>
            </w:tcBorders>
          </w:tcPr>
          <w:p w14:paraId="62287052" w14:textId="77777777" w:rsidR="00036B08" w:rsidRPr="009F0B3A" w:rsidRDefault="00036B08" w:rsidP="00036B08">
            <w:pPr>
              <w:jc w:val="both"/>
              <w:rPr>
                <w:rFonts w:ascii="Arial" w:hAnsi="Arial"/>
                <w:sz w:val="20"/>
                <w:lang w:val="lt-LT"/>
              </w:rPr>
            </w:pPr>
            <w:r w:rsidRPr="009F0B3A">
              <w:rPr>
                <w:rFonts w:ascii="Arial" w:hAnsi="Arial"/>
                <w:sz w:val="20"/>
                <w:lang w:val="lt-LT"/>
              </w:rPr>
              <w:t>„Invega“ informaciją apie Priemonės sąlygas skelbs savo interneto svetainėje, taip pat, savo iniciatyva, galės taikyti ir kitas Priemonės viešinimo priemones. Paskolų gavėjų sąrašai bus skelbiami „Invegos“ interneto svetainėje</w:t>
            </w:r>
          </w:p>
        </w:tc>
      </w:tr>
      <w:tr w:rsidR="00036B08" w:rsidRPr="009F0B3A" w14:paraId="36825269" w14:textId="77777777" w:rsidTr="002A1F6C">
        <w:trPr>
          <w:trHeight w:val="278"/>
        </w:trPr>
        <w:tc>
          <w:tcPr>
            <w:tcW w:w="2263" w:type="dxa"/>
            <w:tcBorders>
              <w:top w:val="single" w:sz="4" w:space="0" w:color="auto"/>
              <w:left w:val="single" w:sz="4" w:space="0" w:color="auto"/>
              <w:bottom w:val="single" w:sz="4" w:space="0" w:color="auto"/>
              <w:right w:val="single" w:sz="4" w:space="0" w:color="auto"/>
            </w:tcBorders>
            <w:noWrap/>
          </w:tcPr>
          <w:p w14:paraId="300A3E0F" w14:textId="77777777" w:rsidR="00036B08" w:rsidRPr="009F0B3A" w:rsidRDefault="00036B08" w:rsidP="00036B08">
            <w:pPr>
              <w:rPr>
                <w:rFonts w:ascii="Arial" w:hAnsi="Arial"/>
                <w:b/>
                <w:sz w:val="20"/>
                <w:lang w:val="lt-LT"/>
              </w:rPr>
            </w:pPr>
            <w:r w:rsidRPr="009F0B3A">
              <w:rPr>
                <w:rFonts w:ascii="Arial" w:hAnsi="Arial"/>
                <w:b/>
                <w:sz w:val="20"/>
                <w:lang w:val="lt-LT"/>
              </w:rPr>
              <w:t>Audito reikalavimai</w:t>
            </w:r>
          </w:p>
        </w:tc>
        <w:tc>
          <w:tcPr>
            <w:tcW w:w="7797" w:type="dxa"/>
            <w:tcBorders>
              <w:top w:val="single" w:sz="4" w:space="0" w:color="auto"/>
              <w:left w:val="single" w:sz="4" w:space="0" w:color="auto"/>
              <w:bottom w:val="single" w:sz="4" w:space="0" w:color="auto"/>
              <w:right w:val="single" w:sz="4" w:space="0" w:color="auto"/>
            </w:tcBorders>
          </w:tcPr>
          <w:p w14:paraId="13FB9B52" w14:textId="293ED06F" w:rsidR="00036B08" w:rsidRPr="009F0B3A" w:rsidRDefault="00036B08" w:rsidP="00036B08">
            <w:pPr>
              <w:jc w:val="both"/>
              <w:rPr>
                <w:rFonts w:ascii="Arial" w:hAnsi="Arial"/>
                <w:sz w:val="20"/>
                <w:lang w:val="lt-LT"/>
              </w:rPr>
            </w:pPr>
            <w:r w:rsidRPr="009F0B3A">
              <w:rPr>
                <w:rFonts w:ascii="Arial" w:hAnsi="Arial"/>
                <w:sz w:val="20"/>
                <w:lang w:val="lt-LT"/>
              </w:rPr>
              <w:t>Paskolos sutartyje bus nustatyta, kad Paskolos gavėjas bus įpareigotas sudaryti galimybę Europos Komisijos, Europos Audito Rūmų, Finansų ministerijos, Ekonomikos ir Inovacijų ministerijos, Lietuvos Respublikos valstybės kontrolės, Finansinių nusikaltimų tyrimo tarnybos prie Vidaus reikalų ministerijos, Lietuvos Respublikos specialiųjų tyrimų tarnybos, Konkurencijos tarybos įgaliotiems atstovams,</w:t>
            </w:r>
            <w:r w:rsidR="0012362A" w:rsidRPr="009F0B3A">
              <w:rPr>
                <w:rFonts w:ascii="Arial" w:hAnsi="Arial"/>
                <w:sz w:val="20"/>
                <w:lang w:val="lt-LT"/>
              </w:rPr>
              <w:t xml:space="preserve"> „Invegos“,</w:t>
            </w:r>
            <w:r w:rsidRPr="009F0B3A">
              <w:rPr>
                <w:rFonts w:ascii="Arial" w:hAnsi="Arial"/>
                <w:sz w:val="20"/>
                <w:lang w:val="lt-LT"/>
              </w:rPr>
              <w:t xml:space="preserve"> </w:t>
            </w:r>
            <w:r w:rsidRPr="009F0B3A">
              <w:rPr>
                <w:rFonts w:ascii="Arial" w:hAnsi="Arial"/>
                <w:sz w:val="20"/>
                <w:lang w:val="lt-LT"/>
              </w:rPr>
              <w:lastRenderedPageBreak/>
              <w:t xml:space="preserve">kitiems ES institucijų ir ES įstaigų bei tinkamai įgaliotų nacionalinių subjektų, turintiems teisę tikrinti, kaip panaudojamos Priemonės lėšos atstovams atlikti patikrinimą, įvertinant Paskolos gavėjo įsipareigojimus pagal Paskolos sutartį vykdymą </w:t>
            </w:r>
          </w:p>
        </w:tc>
      </w:tr>
      <w:tr w:rsidR="00036B08" w:rsidRPr="009F0B3A" w14:paraId="4CCB898E" w14:textId="77777777" w:rsidTr="002A1F6C">
        <w:trPr>
          <w:trHeight w:val="278"/>
        </w:trPr>
        <w:tc>
          <w:tcPr>
            <w:tcW w:w="2263" w:type="dxa"/>
            <w:tcBorders>
              <w:top w:val="single" w:sz="4" w:space="0" w:color="auto"/>
              <w:left w:val="single" w:sz="4" w:space="0" w:color="auto"/>
              <w:bottom w:val="single" w:sz="4" w:space="0" w:color="auto"/>
              <w:right w:val="single" w:sz="4" w:space="0" w:color="auto"/>
            </w:tcBorders>
            <w:noWrap/>
          </w:tcPr>
          <w:p w14:paraId="40A053C5" w14:textId="77777777" w:rsidR="00036B08" w:rsidRPr="009F0B3A" w:rsidRDefault="00036B08" w:rsidP="00036B08">
            <w:pPr>
              <w:rPr>
                <w:rFonts w:ascii="Arial" w:hAnsi="Arial"/>
                <w:b/>
                <w:sz w:val="20"/>
                <w:lang w:val="lt-LT"/>
              </w:rPr>
            </w:pPr>
            <w:r w:rsidRPr="009F0B3A">
              <w:rPr>
                <w:rFonts w:ascii="Arial" w:hAnsi="Arial"/>
                <w:b/>
                <w:sz w:val="20"/>
                <w:lang w:val="lt-LT"/>
              </w:rPr>
              <w:lastRenderedPageBreak/>
              <w:t>Informacijos ir dokumentų saugojimas</w:t>
            </w:r>
          </w:p>
        </w:tc>
        <w:tc>
          <w:tcPr>
            <w:tcW w:w="7797" w:type="dxa"/>
            <w:tcBorders>
              <w:top w:val="single" w:sz="4" w:space="0" w:color="auto"/>
              <w:left w:val="single" w:sz="4" w:space="0" w:color="auto"/>
              <w:bottom w:val="single" w:sz="4" w:space="0" w:color="auto"/>
              <w:right w:val="single" w:sz="4" w:space="0" w:color="auto"/>
            </w:tcBorders>
          </w:tcPr>
          <w:p w14:paraId="61BA8D4C" w14:textId="77777777" w:rsidR="00036B08" w:rsidRPr="009F0B3A" w:rsidRDefault="00036B08" w:rsidP="00036B08">
            <w:pPr>
              <w:jc w:val="both"/>
              <w:rPr>
                <w:rFonts w:ascii="Arial" w:hAnsi="Arial"/>
                <w:sz w:val="20"/>
                <w:lang w:val="lt-LT"/>
              </w:rPr>
            </w:pPr>
            <w:r w:rsidRPr="009F0B3A">
              <w:rPr>
                <w:rFonts w:ascii="Arial" w:hAnsi="Arial"/>
                <w:sz w:val="20"/>
                <w:lang w:val="lt-LT"/>
              </w:rPr>
              <w:t>Informacija ir dokumentai, susiję su valstybės pagalbos teikimu, saugomi ne trumpiau kaip 10 metų nuo paskutinės valstybės pagalbos suteikimo dienos</w:t>
            </w:r>
            <w:r w:rsidRPr="009F0B3A">
              <w:rPr>
                <w:rFonts w:ascii="Arial" w:hAnsi="Arial"/>
                <w:color w:val="000000"/>
                <w:sz w:val="20"/>
                <w:lang w:val="lt-LT"/>
              </w:rPr>
              <w:t xml:space="preserve">  </w:t>
            </w:r>
          </w:p>
        </w:tc>
      </w:tr>
      <w:tr w:rsidR="00036B08" w:rsidRPr="009F0B3A" w14:paraId="33BBB69D" w14:textId="77777777" w:rsidTr="002A1F6C">
        <w:trPr>
          <w:trHeight w:val="278"/>
        </w:trPr>
        <w:tc>
          <w:tcPr>
            <w:tcW w:w="2263" w:type="dxa"/>
            <w:tcBorders>
              <w:top w:val="single" w:sz="4" w:space="0" w:color="auto"/>
              <w:left w:val="single" w:sz="4" w:space="0" w:color="auto"/>
              <w:bottom w:val="single" w:sz="4" w:space="0" w:color="auto"/>
              <w:right w:val="single" w:sz="4" w:space="0" w:color="auto"/>
            </w:tcBorders>
            <w:noWrap/>
          </w:tcPr>
          <w:p w14:paraId="3768EA79" w14:textId="77777777" w:rsidR="00036B08" w:rsidRPr="009F0B3A" w:rsidRDefault="00036B08" w:rsidP="00036B08">
            <w:pPr>
              <w:rPr>
                <w:rFonts w:ascii="Arial" w:hAnsi="Arial"/>
                <w:b/>
                <w:sz w:val="20"/>
                <w:lang w:val="lt-LT"/>
              </w:rPr>
            </w:pPr>
            <w:r w:rsidRPr="009F0B3A">
              <w:rPr>
                <w:rFonts w:ascii="Arial" w:hAnsi="Arial"/>
                <w:b/>
                <w:sz w:val="20"/>
                <w:lang w:val="lt-LT"/>
              </w:rPr>
              <w:t>Kitos sąlygos</w:t>
            </w:r>
          </w:p>
        </w:tc>
        <w:tc>
          <w:tcPr>
            <w:tcW w:w="7797" w:type="dxa"/>
            <w:tcBorders>
              <w:top w:val="single" w:sz="4" w:space="0" w:color="auto"/>
              <w:left w:val="single" w:sz="4" w:space="0" w:color="auto"/>
              <w:bottom w:val="single" w:sz="4" w:space="0" w:color="auto"/>
              <w:right w:val="single" w:sz="4" w:space="0" w:color="auto"/>
            </w:tcBorders>
          </w:tcPr>
          <w:p w14:paraId="4EF7EE49" w14:textId="77777777" w:rsidR="00036B08" w:rsidRPr="009F0B3A" w:rsidRDefault="00036B08" w:rsidP="00036B08">
            <w:pPr>
              <w:rPr>
                <w:rFonts w:ascii="Arial" w:hAnsi="Arial"/>
                <w:sz w:val="20"/>
                <w:lang w:val="lt-LT"/>
              </w:rPr>
            </w:pPr>
            <w:r w:rsidRPr="009F0B3A">
              <w:rPr>
                <w:rFonts w:ascii="Arial" w:hAnsi="Arial"/>
                <w:sz w:val="20"/>
                <w:lang w:val="lt-LT"/>
              </w:rPr>
              <w:t>Paskolos gavėjas Paskolos sutartimi įpareigojamas visu Paskolos laikotarpiu be išankstinio rašytinio „Invegos“ sutikimo nemokėti dividendų ar tantjemų, nesupirkti Paskolos gavėjo kapitalo dalių (akcijų) ir (ar) neišmokėti pelno dalies Paskolos gavėjo dalyviui (-</w:t>
            </w:r>
            <w:proofErr w:type="spellStart"/>
            <w:r w:rsidRPr="009F0B3A">
              <w:rPr>
                <w:rFonts w:ascii="Arial" w:hAnsi="Arial"/>
                <w:sz w:val="20"/>
                <w:lang w:val="lt-LT"/>
              </w:rPr>
              <w:t>iams</w:t>
            </w:r>
            <w:proofErr w:type="spellEnd"/>
            <w:r w:rsidRPr="009F0B3A">
              <w:rPr>
                <w:rFonts w:ascii="Arial" w:hAnsi="Arial"/>
                <w:sz w:val="20"/>
                <w:lang w:val="lt-LT"/>
              </w:rPr>
              <w:t>) kitokiais būdais.</w:t>
            </w:r>
          </w:p>
          <w:p w14:paraId="187D478E" w14:textId="77777777" w:rsidR="00036B08" w:rsidRPr="009F0B3A" w:rsidRDefault="00036B08" w:rsidP="00036B08">
            <w:pPr>
              <w:jc w:val="both"/>
              <w:rPr>
                <w:rFonts w:ascii="Arial" w:hAnsi="Arial"/>
                <w:sz w:val="20"/>
                <w:lang w:val="lt-LT"/>
              </w:rPr>
            </w:pPr>
            <w:r w:rsidRPr="009F0B3A">
              <w:rPr>
                <w:rFonts w:ascii="Arial" w:hAnsi="Arial"/>
                <w:sz w:val="20"/>
                <w:lang w:val="lt-LT"/>
              </w:rPr>
              <w:t xml:space="preserve">Be kitų nuostatų, Paskolos sutartyje nustatomos kitos sąlygos: Paskolos sutarties šalių teisės ir pareigos, Paskolos gavėjo įsipareigojimai, Paskolos sutarties sąlygų keitimo ir nutraukimo galimi atvejai ir tvarka, dokumentų saugojimo tvarka bei kitos sąlygos. </w:t>
            </w:r>
            <w:bookmarkStart w:id="19" w:name="_Hlk68273348"/>
            <w:bookmarkStart w:id="20" w:name="_Hlk68274442"/>
            <w:r w:rsidRPr="009F0B3A">
              <w:rPr>
                <w:rFonts w:ascii="Arial" w:hAnsi="Arial"/>
                <w:sz w:val="20"/>
                <w:lang w:val="lt-LT"/>
              </w:rPr>
              <w:t>Paskolos sutarties vykdymo laikotarpiu pasikeitus taikytiniems teisės aktams, Paskolos sutarties šalims bus taikomos aktualių galiojančių teisės aktų nuostatos.</w:t>
            </w:r>
            <w:bookmarkEnd w:id="19"/>
          </w:p>
          <w:bookmarkEnd w:id="20"/>
          <w:p w14:paraId="192ECEAE" w14:textId="12C03A38" w:rsidR="00036B08" w:rsidRPr="009F0B3A" w:rsidRDefault="00036B08" w:rsidP="009D3F50">
            <w:pPr>
              <w:jc w:val="both"/>
              <w:rPr>
                <w:rFonts w:ascii="Arial" w:hAnsi="Arial"/>
                <w:sz w:val="20"/>
                <w:lang w:val="lt-LT"/>
              </w:rPr>
            </w:pPr>
            <w:r w:rsidRPr="009F0B3A">
              <w:rPr>
                <w:rFonts w:ascii="Arial" w:hAnsi="Arial"/>
                <w:sz w:val="20"/>
                <w:lang w:val="lt-LT"/>
              </w:rPr>
              <w:t>„Invegos“ sprendimas dėl Paskolos išdavimo, taip pat ginčai kylantys iš Paskolos sutarties, sprendžiami bendrosios kompetencijos teismuose, LR civilinio proceso kodekso nustatyta tvarka</w:t>
            </w:r>
          </w:p>
        </w:tc>
      </w:tr>
    </w:tbl>
    <w:p w14:paraId="52B884B5" w14:textId="77777777" w:rsidR="00036B08" w:rsidRPr="009F0B3A" w:rsidRDefault="00036B08">
      <w:pPr>
        <w:rPr>
          <w:rFonts w:ascii="Arial" w:hAnsi="Arial"/>
          <w:sz w:val="20"/>
        </w:rPr>
      </w:pPr>
    </w:p>
    <w:sectPr w:rsidR="00036B08" w:rsidRPr="009F0B3A">
      <w:headerReference w:type="default" r:id="rId10"/>
      <w:footerReference w:type="default" r:id="rId11"/>
      <w:pgSz w:w="11906" w:h="16838"/>
      <w:pgMar w:top="1440" w:right="1440" w:bottom="1440" w:left="1440"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FB5CE1" w14:textId="77777777" w:rsidR="00081D0F" w:rsidRDefault="00081D0F" w:rsidP="00036B08">
      <w:pPr>
        <w:spacing w:after="0" w:line="240" w:lineRule="auto"/>
      </w:pPr>
      <w:r>
        <w:separator/>
      </w:r>
    </w:p>
  </w:endnote>
  <w:endnote w:type="continuationSeparator" w:id="0">
    <w:p w14:paraId="22D9249F" w14:textId="77777777" w:rsidR="00081D0F" w:rsidRDefault="00081D0F" w:rsidP="00036B08">
      <w:pPr>
        <w:spacing w:after="0" w:line="240" w:lineRule="auto"/>
      </w:pPr>
      <w:r>
        <w:continuationSeparator/>
      </w:r>
    </w:p>
  </w:endnote>
  <w:endnote w:type="continuationNotice" w:id="1">
    <w:p w14:paraId="1F0FC151" w14:textId="77777777" w:rsidR="00081D0F" w:rsidRDefault="00081D0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TimesLT">
    <w:altName w:val="Times New Roman"/>
    <w:charset w:val="BA"/>
    <w:family w:val="roman"/>
    <w:pitch w:val="variable"/>
    <w:sig w:usb0="00000001" w:usb1="00000000" w:usb2="00000000" w:usb3="00000000" w:csb0="0000009F" w:csb1="00000000"/>
  </w:font>
  <w:font w:name="Calibri Light">
    <w:panose1 w:val="020F0302020204030204"/>
    <w:charset w:val="BA"/>
    <w:family w:val="swiss"/>
    <w:pitch w:val="variable"/>
    <w:sig w:usb0="E4002EFF" w:usb1="C000247B" w:usb2="00000009" w:usb3="00000000" w:csb0="000001FF" w:csb1="00000000"/>
  </w:font>
  <w:font w:name="Bookman Old Style">
    <w:panose1 w:val="02050604050505020204"/>
    <w:charset w:val="BA"/>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6D5C9E" w14:textId="77777777" w:rsidR="00081D0F" w:rsidRDefault="00081D0F">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4F004D" w14:textId="77777777" w:rsidR="00081D0F" w:rsidRDefault="00081D0F" w:rsidP="00036B08">
      <w:pPr>
        <w:spacing w:after="0" w:line="240" w:lineRule="auto"/>
      </w:pPr>
      <w:r>
        <w:separator/>
      </w:r>
    </w:p>
  </w:footnote>
  <w:footnote w:type="continuationSeparator" w:id="0">
    <w:p w14:paraId="286D40F7" w14:textId="77777777" w:rsidR="00081D0F" w:rsidRDefault="00081D0F" w:rsidP="00036B08">
      <w:pPr>
        <w:spacing w:after="0" w:line="240" w:lineRule="auto"/>
      </w:pPr>
      <w:r>
        <w:continuationSeparator/>
      </w:r>
    </w:p>
  </w:footnote>
  <w:footnote w:type="continuationNotice" w:id="1">
    <w:p w14:paraId="7192225F" w14:textId="77777777" w:rsidR="00081D0F" w:rsidRDefault="00081D0F">
      <w:pPr>
        <w:spacing w:after="0" w:line="240" w:lineRule="auto"/>
      </w:pPr>
    </w:p>
  </w:footnote>
  <w:footnote w:id="2">
    <w:p w14:paraId="435970DD" w14:textId="0491577A" w:rsidR="00081D0F" w:rsidRPr="00521176" w:rsidRDefault="00081D0F" w:rsidP="00401CD5">
      <w:pPr>
        <w:pStyle w:val="Puslapioinaostekstas"/>
        <w:ind w:right="-897"/>
        <w:jc w:val="both"/>
        <w:rPr>
          <w:rFonts w:ascii="Arial" w:hAnsi="Arial"/>
          <w:sz w:val="18"/>
        </w:rPr>
      </w:pPr>
      <w:r>
        <w:rPr>
          <w:rStyle w:val="Puslapioinaosnuoroda"/>
        </w:rPr>
        <w:footnoteRef/>
      </w:r>
      <w:r>
        <w:t xml:space="preserve"> </w:t>
      </w:r>
      <w:bookmarkStart w:id="8" w:name="_Hlk66446804"/>
      <w:r w:rsidRPr="00521176">
        <w:rPr>
          <w:rFonts w:ascii="Arial" w:hAnsi="Arial"/>
          <w:sz w:val="18"/>
        </w:rPr>
        <w:t xml:space="preserve">Tuo atveju jei </w:t>
      </w:r>
      <w:r w:rsidRPr="008424E1">
        <w:rPr>
          <w:rFonts w:ascii="Arial" w:hAnsi="Arial" w:cs="Arial"/>
          <w:sz w:val="18"/>
          <w:szCs w:val="18"/>
        </w:rPr>
        <w:t xml:space="preserve">Paskolos gavėjas ir (ar) </w:t>
      </w:r>
      <w:r w:rsidRPr="00521176">
        <w:rPr>
          <w:rFonts w:ascii="Arial" w:hAnsi="Arial"/>
          <w:sz w:val="18"/>
        </w:rPr>
        <w:t xml:space="preserve">Įmonių </w:t>
      </w:r>
      <w:r w:rsidRPr="008424E1">
        <w:rPr>
          <w:rFonts w:ascii="Arial" w:hAnsi="Arial" w:cs="Arial"/>
          <w:sz w:val="18"/>
          <w:szCs w:val="18"/>
        </w:rPr>
        <w:t>grupės įmonės</w:t>
      </w:r>
      <w:r w:rsidRPr="00521176">
        <w:rPr>
          <w:rFonts w:ascii="Arial" w:hAnsi="Arial"/>
          <w:sz w:val="18"/>
        </w:rPr>
        <w:t>, įskaitant Paskolos gavėją, sudaro metinį</w:t>
      </w:r>
      <w:r w:rsidRPr="008424E1">
        <w:rPr>
          <w:rFonts w:ascii="Arial" w:hAnsi="Arial" w:cs="Arial"/>
          <w:sz w:val="18"/>
          <w:szCs w:val="18"/>
        </w:rPr>
        <w:t xml:space="preserve"> finansinių</w:t>
      </w:r>
      <w:r w:rsidRPr="00521176">
        <w:rPr>
          <w:rFonts w:ascii="Arial" w:hAnsi="Arial"/>
          <w:sz w:val="18"/>
        </w:rPr>
        <w:t xml:space="preserve"> ataskaitų rinkinį kitai datai (ne 2019 m. gruodžio 31 d.), 2019 m. gruodžio 31 d. finansinių ataskaitų rinkinys neturi būti teikiamas VĮ „Registrų centras“ ir „Invegai“ turi būti teikiamas Įmonių grupės, įskaitant Paskolos gavėją, įmonių patvirtintas 2019 m. gruodžio 31 d. finansinių ataskaitų rinkinys.</w:t>
      </w:r>
      <w:bookmarkEnd w:id="8"/>
    </w:p>
  </w:footnote>
  <w:footnote w:id="3">
    <w:p w14:paraId="594BA13B" w14:textId="41A506E1" w:rsidR="00081D0F" w:rsidRPr="00521176" w:rsidRDefault="00081D0F" w:rsidP="00036B08">
      <w:pPr>
        <w:pStyle w:val="Puslapioinaostekstas"/>
        <w:jc w:val="both"/>
        <w:rPr>
          <w:rFonts w:ascii="Arial" w:hAnsi="Arial"/>
          <w:sz w:val="18"/>
        </w:rPr>
      </w:pPr>
      <w:r>
        <w:rPr>
          <w:rStyle w:val="Puslapioinaosnuoroda"/>
        </w:rPr>
        <w:footnoteRef/>
      </w:r>
      <w:r>
        <w:t xml:space="preserve"> </w:t>
      </w:r>
      <w:r w:rsidRPr="00521176">
        <w:rPr>
          <w:rFonts w:ascii="Arial" w:hAnsi="Arial"/>
          <w:sz w:val="18"/>
        </w:rPr>
        <w:t xml:space="preserve">Tuo atveju jei </w:t>
      </w:r>
      <w:r w:rsidRPr="005309FF">
        <w:rPr>
          <w:rFonts w:ascii="Arial" w:hAnsi="Arial" w:cs="Arial"/>
          <w:sz w:val="18"/>
          <w:szCs w:val="18"/>
        </w:rPr>
        <w:t xml:space="preserve">Paskolos gavėjas ir (ar) </w:t>
      </w:r>
      <w:r w:rsidRPr="00521176">
        <w:rPr>
          <w:rFonts w:ascii="Arial" w:hAnsi="Arial"/>
          <w:sz w:val="18"/>
        </w:rPr>
        <w:t xml:space="preserve">Įmonių </w:t>
      </w:r>
      <w:r w:rsidRPr="005309FF">
        <w:rPr>
          <w:rFonts w:ascii="Arial" w:hAnsi="Arial" w:cs="Arial"/>
          <w:sz w:val="18"/>
          <w:szCs w:val="18"/>
        </w:rPr>
        <w:t>grupės įmonės</w:t>
      </w:r>
      <w:r w:rsidRPr="00521176">
        <w:rPr>
          <w:rFonts w:ascii="Arial" w:hAnsi="Arial"/>
          <w:sz w:val="18"/>
        </w:rPr>
        <w:t xml:space="preserve">, įskaitant Paskolos gavėją, sudaro metinį </w:t>
      </w:r>
      <w:r w:rsidRPr="005309FF">
        <w:rPr>
          <w:rFonts w:ascii="Arial" w:hAnsi="Arial" w:cs="Arial"/>
          <w:sz w:val="18"/>
          <w:szCs w:val="18"/>
        </w:rPr>
        <w:t xml:space="preserve">finansinių </w:t>
      </w:r>
      <w:r w:rsidRPr="00521176">
        <w:rPr>
          <w:rFonts w:ascii="Arial" w:hAnsi="Arial"/>
          <w:sz w:val="18"/>
        </w:rPr>
        <w:t>ataskaitų rinkinį kitai datai (ne 2019 m. gruodžio 31</w:t>
      </w:r>
      <w:r w:rsidRPr="005309FF">
        <w:rPr>
          <w:rFonts w:ascii="Arial" w:hAnsi="Arial" w:cs="Arial"/>
          <w:sz w:val="18"/>
          <w:szCs w:val="18"/>
        </w:rPr>
        <w:t> </w:t>
      </w:r>
      <w:r w:rsidRPr="00521176">
        <w:rPr>
          <w:rFonts w:ascii="Arial" w:hAnsi="Arial"/>
          <w:sz w:val="18"/>
        </w:rPr>
        <w:t>d.), 2019 m. gruodžio 31 d. finansinių ataskaitų rinkinys neturi būti teikiamas VĮ</w:t>
      </w:r>
      <w:r w:rsidRPr="005309FF">
        <w:rPr>
          <w:rFonts w:ascii="Arial" w:hAnsi="Arial" w:cs="Arial"/>
          <w:sz w:val="18"/>
          <w:szCs w:val="18"/>
        </w:rPr>
        <w:t xml:space="preserve"> </w:t>
      </w:r>
      <w:r w:rsidRPr="00521176">
        <w:rPr>
          <w:rFonts w:ascii="Arial" w:hAnsi="Arial"/>
          <w:sz w:val="18"/>
        </w:rPr>
        <w:t>„Registrų centras“ ir „Invegai“ turi būti teikiamas Įmonių grupės, įskaitant Paskolos gavėją, įmonių patvirtintas 2019 m. gruodžio 31 d. finansinių ataskaitų rinkinys.</w:t>
      </w:r>
    </w:p>
  </w:footnote>
  <w:footnote w:id="4">
    <w:p w14:paraId="45753132" w14:textId="77777777" w:rsidR="00081D0F" w:rsidRPr="00521176" w:rsidRDefault="00081D0F" w:rsidP="00036B08">
      <w:pPr>
        <w:pStyle w:val="Puslapioinaostekstas"/>
        <w:rPr>
          <w:rFonts w:ascii="Arial" w:hAnsi="Arial"/>
          <w:sz w:val="18"/>
        </w:rPr>
      </w:pPr>
      <w:r>
        <w:rPr>
          <w:rStyle w:val="Puslapioinaosnuoroda"/>
        </w:rPr>
        <w:footnoteRef/>
      </w:r>
      <w:r w:rsidRPr="00521176">
        <w:rPr>
          <w:rFonts w:ascii="Arial" w:hAnsi="Arial"/>
          <w:sz w:val="18"/>
        </w:rPr>
        <w:t xml:space="preserve">Jei Paskolos gavėjas jau yra gavęs finansavimą pagal skatinamąją finansinę priemonę „Paskolos labiausiai nuo COVID-19 nukentėjusiems verslams“ Paskolos dydis apskaičiuojamas pagal Paskolos gavėjo planuojamas patirti išlaidas nuo 2020 m. rugpjūčio 1 d.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978EA8" w14:textId="77777777" w:rsidR="00081D0F" w:rsidRDefault="00081D0F">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72B30"/>
    <w:multiLevelType w:val="hybridMultilevel"/>
    <w:tmpl w:val="46929BC6"/>
    <w:lvl w:ilvl="0" w:tplc="AA5AEFDA">
      <w:start w:val="1"/>
      <w:numFmt w:val="lowerLetter"/>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 w15:restartNumberingAfterBreak="0">
    <w:nsid w:val="076277DF"/>
    <w:multiLevelType w:val="hybridMultilevel"/>
    <w:tmpl w:val="D2766F2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0E755F53"/>
    <w:multiLevelType w:val="hybridMultilevel"/>
    <w:tmpl w:val="FDA447A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0F4D2A81"/>
    <w:multiLevelType w:val="hybridMultilevel"/>
    <w:tmpl w:val="FDA447A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14C32C07"/>
    <w:multiLevelType w:val="hybridMultilevel"/>
    <w:tmpl w:val="38E2BC46"/>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1AFD1351"/>
    <w:multiLevelType w:val="multilevel"/>
    <w:tmpl w:val="92E4C0D0"/>
    <w:lvl w:ilvl="0">
      <w:start w:val="1"/>
      <w:numFmt w:val="decimal"/>
      <w:lvlText w:val="%1."/>
      <w:lvlJc w:val="left"/>
      <w:pPr>
        <w:ind w:left="540" w:hanging="540"/>
      </w:pPr>
      <w:rPr>
        <w:rFonts w:hint="default"/>
      </w:rPr>
    </w:lvl>
    <w:lvl w:ilvl="1">
      <w:start w:val="5"/>
      <w:numFmt w:val="decimal"/>
      <w:lvlText w:val="%1.%2."/>
      <w:lvlJc w:val="left"/>
      <w:pPr>
        <w:ind w:left="965" w:hanging="540"/>
      </w:pPr>
      <w:rPr>
        <w:rFonts w:hint="default"/>
      </w:rPr>
    </w:lvl>
    <w:lvl w:ilvl="2">
      <w:start w:val="6"/>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6" w15:restartNumberingAfterBreak="0">
    <w:nsid w:val="1CD968C2"/>
    <w:multiLevelType w:val="hybridMultilevel"/>
    <w:tmpl w:val="8AB4C19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1ED86EAE"/>
    <w:multiLevelType w:val="multilevel"/>
    <w:tmpl w:val="641C2220"/>
    <w:lvl w:ilvl="0">
      <w:start w:val="3"/>
      <w:numFmt w:val="decimal"/>
      <w:lvlText w:val="%1."/>
      <w:lvlJc w:val="left"/>
      <w:pPr>
        <w:ind w:left="360" w:hanging="360"/>
      </w:pPr>
      <w:rPr>
        <w:rFonts w:hint="default"/>
      </w:rPr>
    </w:lvl>
    <w:lvl w:ilvl="1">
      <w:start w:val="1"/>
      <w:numFmt w:val="decimal"/>
      <w:lvlText w:val="%1.%2."/>
      <w:lvlJc w:val="left"/>
      <w:pPr>
        <w:ind w:left="2629" w:hanging="360"/>
      </w:pPr>
      <w:rPr>
        <w:rFonts w:hint="default"/>
        <w:b w:val="0"/>
        <w:bCs w:val="0"/>
      </w:rPr>
    </w:lvl>
    <w:lvl w:ilvl="2">
      <w:start w:val="1"/>
      <w:numFmt w:val="decimal"/>
      <w:lvlText w:val="%1.%2.%3."/>
      <w:lvlJc w:val="left"/>
      <w:pPr>
        <w:ind w:left="1430" w:hanging="720"/>
      </w:pPr>
      <w:rPr>
        <w:rFonts w:hint="default"/>
        <w:b w:val="0"/>
        <w:bCs w:val="0"/>
      </w:rPr>
    </w:lvl>
    <w:lvl w:ilvl="3">
      <w:start w:val="1"/>
      <w:numFmt w:val="decimal"/>
      <w:lvlText w:val="%1.%2.%3.%4."/>
      <w:lvlJc w:val="left"/>
      <w:pPr>
        <w:ind w:left="2280" w:hanging="720"/>
      </w:pPr>
      <w:rPr>
        <w:rFonts w:hint="default"/>
      </w:rPr>
    </w:lvl>
    <w:lvl w:ilvl="4">
      <w:start w:val="1"/>
      <w:numFmt w:val="decimal"/>
      <w:lvlText w:val="%1.%2.%3.%4.%5."/>
      <w:lvlJc w:val="left"/>
      <w:pPr>
        <w:ind w:left="10244" w:hanging="1080"/>
      </w:pPr>
      <w:rPr>
        <w:rFonts w:hint="default"/>
      </w:rPr>
    </w:lvl>
    <w:lvl w:ilvl="5">
      <w:start w:val="1"/>
      <w:numFmt w:val="decimal"/>
      <w:lvlText w:val="%1.%2.%3.%4.%5.%6."/>
      <w:lvlJc w:val="left"/>
      <w:pPr>
        <w:ind w:left="12535" w:hanging="1080"/>
      </w:pPr>
      <w:rPr>
        <w:rFonts w:hint="default"/>
      </w:rPr>
    </w:lvl>
    <w:lvl w:ilvl="6">
      <w:start w:val="1"/>
      <w:numFmt w:val="decimal"/>
      <w:lvlText w:val="%1.%2.%3.%4.%5.%6.%7."/>
      <w:lvlJc w:val="left"/>
      <w:pPr>
        <w:ind w:left="15186" w:hanging="1440"/>
      </w:pPr>
      <w:rPr>
        <w:rFonts w:hint="default"/>
      </w:rPr>
    </w:lvl>
    <w:lvl w:ilvl="7">
      <w:start w:val="1"/>
      <w:numFmt w:val="decimal"/>
      <w:lvlText w:val="%1.%2.%3.%4.%5.%6.%7.%8."/>
      <w:lvlJc w:val="left"/>
      <w:pPr>
        <w:ind w:left="17477" w:hanging="1440"/>
      </w:pPr>
      <w:rPr>
        <w:rFonts w:hint="default"/>
      </w:rPr>
    </w:lvl>
    <w:lvl w:ilvl="8">
      <w:start w:val="1"/>
      <w:numFmt w:val="decimal"/>
      <w:lvlText w:val="%1.%2.%3.%4.%5.%6.%7.%8.%9."/>
      <w:lvlJc w:val="left"/>
      <w:pPr>
        <w:ind w:left="20128" w:hanging="1800"/>
      </w:pPr>
      <w:rPr>
        <w:rFonts w:hint="default"/>
      </w:rPr>
    </w:lvl>
  </w:abstractNum>
  <w:abstractNum w:abstractNumId="8" w15:restartNumberingAfterBreak="0">
    <w:nsid w:val="1FEA01E5"/>
    <w:multiLevelType w:val="hybridMultilevel"/>
    <w:tmpl w:val="4EEE5598"/>
    <w:lvl w:ilvl="0" w:tplc="0427000F">
      <w:start w:val="1"/>
      <w:numFmt w:val="decimal"/>
      <w:lvlText w:val="%1."/>
      <w:lvlJc w:val="left"/>
      <w:pPr>
        <w:ind w:left="286" w:hanging="360"/>
      </w:pPr>
      <w:rPr>
        <w:rFonts w:hint="default"/>
      </w:rPr>
    </w:lvl>
    <w:lvl w:ilvl="1" w:tplc="04270019" w:tentative="1">
      <w:start w:val="1"/>
      <w:numFmt w:val="lowerLetter"/>
      <w:lvlText w:val="%2."/>
      <w:lvlJc w:val="left"/>
      <w:pPr>
        <w:ind w:left="1006" w:hanging="360"/>
      </w:pPr>
    </w:lvl>
    <w:lvl w:ilvl="2" w:tplc="0427001B" w:tentative="1">
      <w:start w:val="1"/>
      <w:numFmt w:val="lowerRoman"/>
      <w:lvlText w:val="%3."/>
      <w:lvlJc w:val="right"/>
      <w:pPr>
        <w:ind w:left="1726" w:hanging="180"/>
      </w:pPr>
    </w:lvl>
    <w:lvl w:ilvl="3" w:tplc="0427000F" w:tentative="1">
      <w:start w:val="1"/>
      <w:numFmt w:val="decimal"/>
      <w:lvlText w:val="%4."/>
      <w:lvlJc w:val="left"/>
      <w:pPr>
        <w:ind w:left="2446" w:hanging="360"/>
      </w:pPr>
    </w:lvl>
    <w:lvl w:ilvl="4" w:tplc="04270019" w:tentative="1">
      <w:start w:val="1"/>
      <w:numFmt w:val="lowerLetter"/>
      <w:lvlText w:val="%5."/>
      <w:lvlJc w:val="left"/>
      <w:pPr>
        <w:ind w:left="3166" w:hanging="360"/>
      </w:pPr>
    </w:lvl>
    <w:lvl w:ilvl="5" w:tplc="0427001B" w:tentative="1">
      <w:start w:val="1"/>
      <w:numFmt w:val="lowerRoman"/>
      <w:lvlText w:val="%6."/>
      <w:lvlJc w:val="right"/>
      <w:pPr>
        <w:ind w:left="3886" w:hanging="180"/>
      </w:pPr>
    </w:lvl>
    <w:lvl w:ilvl="6" w:tplc="0427000F" w:tentative="1">
      <w:start w:val="1"/>
      <w:numFmt w:val="decimal"/>
      <w:lvlText w:val="%7."/>
      <w:lvlJc w:val="left"/>
      <w:pPr>
        <w:ind w:left="4606" w:hanging="360"/>
      </w:pPr>
    </w:lvl>
    <w:lvl w:ilvl="7" w:tplc="04270019" w:tentative="1">
      <w:start w:val="1"/>
      <w:numFmt w:val="lowerLetter"/>
      <w:lvlText w:val="%8."/>
      <w:lvlJc w:val="left"/>
      <w:pPr>
        <w:ind w:left="5326" w:hanging="360"/>
      </w:pPr>
    </w:lvl>
    <w:lvl w:ilvl="8" w:tplc="0427001B" w:tentative="1">
      <w:start w:val="1"/>
      <w:numFmt w:val="lowerRoman"/>
      <w:lvlText w:val="%9."/>
      <w:lvlJc w:val="right"/>
      <w:pPr>
        <w:ind w:left="6046" w:hanging="180"/>
      </w:pPr>
    </w:lvl>
  </w:abstractNum>
  <w:abstractNum w:abstractNumId="9" w15:restartNumberingAfterBreak="0">
    <w:nsid w:val="205B7413"/>
    <w:multiLevelType w:val="hybridMultilevel"/>
    <w:tmpl w:val="1F14CBB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228D3BBD"/>
    <w:multiLevelType w:val="multilevel"/>
    <w:tmpl w:val="09D6B918"/>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244071BF"/>
    <w:multiLevelType w:val="multilevel"/>
    <w:tmpl w:val="09D6B918"/>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2CE16374"/>
    <w:multiLevelType w:val="multilevel"/>
    <w:tmpl w:val="0427001F"/>
    <w:numStyleLink w:val="Style1"/>
  </w:abstractNum>
  <w:abstractNum w:abstractNumId="13" w15:restartNumberingAfterBreak="0">
    <w:nsid w:val="2D792D29"/>
    <w:multiLevelType w:val="hybridMultilevel"/>
    <w:tmpl w:val="11ECC88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332B34EE"/>
    <w:multiLevelType w:val="hybridMultilevel"/>
    <w:tmpl w:val="00A053F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39B76818"/>
    <w:multiLevelType w:val="multilevel"/>
    <w:tmpl w:val="0DD4B970"/>
    <w:lvl w:ilvl="0">
      <w:start w:val="1"/>
      <w:numFmt w:val="decimal"/>
      <w:pStyle w:val="Antrat2"/>
      <w:lvlText w:val="%1."/>
      <w:lvlJc w:val="left"/>
      <w:pPr>
        <w:ind w:left="360" w:hanging="360"/>
      </w:pPr>
    </w:lvl>
    <w:lvl w:ilvl="1">
      <w:start w:val="1"/>
      <w:numFmt w:val="decimal"/>
      <w:pStyle w:val="Heading31"/>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C5F57D1"/>
    <w:multiLevelType w:val="hybridMultilevel"/>
    <w:tmpl w:val="FDA447A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3DB32FC3"/>
    <w:multiLevelType w:val="multilevel"/>
    <w:tmpl w:val="6DE69AB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3F4E5EB4"/>
    <w:multiLevelType w:val="multilevel"/>
    <w:tmpl w:val="6DE69AB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41D0041A"/>
    <w:multiLevelType w:val="hybridMultilevel"/>
    <w:tmpl w:val="F0462E0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0" w15:restartNumberingAfterBreak="0">
    <w:nsid w:val="44900548"/>
    <w:multiLevelType w:val="multilevel"/>
    <w:tmpl w:val="0427001F"/>
    <w:styleLink w:val="Style1"/>
    <w:lvl w:ilvl="0">
      <w:start w:val="4"/>
      <w:numFmt w:val="decimal"/>
      <w:lvlText w:val="%1."/>
      <w:lvlJc w:val="left"/>
      <w:pPr>
        <w:ind w:left="360" w:hanging="360"/>
      </w:pPr>
    </w:lvl>
    <w:lvl w:ilvl="1">
      <w:start w:val="1"/>
      <w:numFmt w:val="decimal"/>
      <w:lvlText w:val="%1.%2."/>
      <w:lvlJc w:val="left"/>
      <w:pPr>
        <w:ind w:left="1851"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5E7677B"/>
    <w:multiLevelType w:val="hybridMultilevel"/>
    <w:tmpl w:val="531A798C"/>
    <w:lvl w:ilvl="0" w:tplc="0427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77A5D8F"/>
    <w:multiLevelType w:val="multilevel"/>
    <w:tmpl w:val="0427001F"/>
    <w:styleLink w:val="Style2"/>
    <w:lvl w:ilvl="0">
      <w:start w:val="1"/>
      <w:numFmt w:val="decimal"/>
      <w:lvlText w:val="%1."/>
      <w:lvlJc w:val="left"/>
      <w:pPr>
        <w:ind w:left="360" w:hanging="360"/>
      </w:pPr>
    </w:lvl>
    <w:lvl w:ilvl="1">
      <w:start w:val="2"/>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920039B"/>
    <w:multiLevelType w:val="hybridMultilevel"/>
    <w:tmpl w:val="E8443A1A"/>
    <w:lvl w:ilvl="0" w:tplc="AA5AEFD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7BB73F2"/>
    <w:multiLevelType w:val="multilevel"/>
    <w:tmpl w:val="6DE69AB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A860373"/>
    <w:multiLevelType w:val="hybridMultilevel"/>
    <w:tmpl w:val="8AB4C19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6" w15:restartNumberingAfterBreak="0">
    <w:nsid w:val="5A8B41D1"/>
    <w:multiLevelType w:val="multilevel"/>
    <w:tmpl w:val="5434A90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5CD770E5"/>
    <w:multiLevelType w:val="hybridMultilevel"/>
    <w:tmpl w:val="47FE730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8" w15:restartNumberingAfterBreak="0">
    <w:nsid w:val="5DF13165"/>
    <w:multiLevelType w:val="multilevel"/>
    <w:tmpl w:val="0427001F"/>
    <w:numStyleLink w:val="Style2"/>
  </w:abstractNum>
  <w:abstractNum w:abstractNumId="29" w15:restartNumberingAfterBreak="0">
    <w:nsid w:val="6BBF43CF"/>
    <w:multiLevelType w:val="hybridMultilevel"/>
    <w:tmpl w:val="55C4BCC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0" w15:restartNumberingAfterBreak="0">
    <w:nsid w:val="6C9C59A6"/>
    <w:multiLevelType w:val="hybridMultilevel"/>
    <w:tmpl w:val="8AB4C19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1" w15:restartNumberingAfterBreak="0">
    <w:nsid w:val="714078AB"/>
    <w:multiLevelType w:val="hybridMultilevel"/>
    <w:tmpl w:val="FDA447A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2" w15:restartNumberingAfterBreak="0">
    <w:nsid w:val="74B059B4"/>
    <w:multiLevelType w:val="hybridMultilevel"/>
    <w:tmpl w:val="2B607FD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3" w15:restartNumberingAfterBreak="0">
    <w:nsid w:val="74D312C1"/>
    <w:multiLevelType w:val="hybridMultilevel"/>
    <w:tmpl w:val="69346B28"/>
    <w:lvl w:ilvl="0" w:tplc="0427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6893175"/>
    <w:multiLevelType w:val="hybridMultilevel"/>
    <w:tmpl w:val="63ECF53C"/>
    <w:lvl w:ilvl="0" w:tplc="0427000F">
      <w:start w:val="1"/>
      <w:numFmt w:val="decimal"/>
      <w:lvlText w:val="%1."/>
      <w:lvlJc w:val="left"/>
      <w:pPr>
        <w:ind w:left="286" w:hanging="360"/>
      </w:pPr>
      <w:rPr>
        <w:rFonts w:hint="default"/>
      </w:rPr>
    </w:lvl>
    <w:lvl w:ilvl="1" w:tplc="04270019" w:tentative="1">
      <w:start w:val="1"/>
      <w:numFmt w:val="lowerLetter"/>
      <w:lvlText w:val="%2."/>
      <w:lvlJc w:val="left"/>
      <w:pPr>
        <w:ind w:left="1006" w:hanging="360"/>
      </w:pPr>
    </w:lvl>
    <w:lvl w:ilvl="2" w:tplc="0427001B" w:tentative="1">
      <w:start w:val="1"/>
      <w:numFmt w:val="lowerRoman"/>
      <w:lvlText w:val="%3."/>
      <w:lvlJc w:val="right"/>
      <w:pPr>
        <w:ind w:left="1726" w:hanging="180"/>
      </w:pPr>
    </w:lvl>
    <w:lvl w:ilvl="3" w:tplc="0427000F" w:tentative="1">
      <w:start w:val="1"/>
      <w:numFmt w:val="decimal"/>
      <w:lvlText w:val="%4."/>
      <w:lvlJc w:val="left"/>
      <w:pPr>
        <w:ind w:left="2446" w:hanging="360"/>
      </w:pPr>
    </w:lvl>
    <w:lvl w:ilvl="4" w:tplc="04270019" w:tentative="1">
      <w:start w:val="1"/>
      <w:numFmt w:val="lowerLetter"/>
      <w:lvlText w:val="%5."/>
      <w:lvlJc w:val="left"/>
      <w:pPr>
        <w:ind w:left="3166" w:hanging="360"/>
      </w:pPr>
    </w:lvl>
    <w:lvl w:ilvl="5" w:tplc="0427001B" w:tentative="1">
      <w:start w:val="1"/>
      <w:numFmt w:val="lowerRoman"/>
      <w:lvlText w:val="%6."/>
      <w:lvlJc w:val="right"/>
      <w:pPr>
        <w:ind w:left="3886" w:hanging="180"/>
      </w:pPr>
    </w:lvl>
    <w:lvl w:ilvl="6" w:tplc="0427000F" w:tentative="1">
      <w:start w:val="1"/>
      <w:numFmt w:val="decimal"/>
      <w:lvlText w:val="%7."/>
      <w:lvlJc w:val="left"/>
      <w:pPr>
        <w:ind w:left="4606" w:hanging="360"/>
      </w:pPr>
    </w:lvl>
    <w:lvl w:ilvl="7" w:tplc="04270019" w:tentative="1">
      <w:start w:val="1"/>
      <w:numFmt w:val="lowerLetter"/>
      <w:lvlText w:val="%8."/>
      <w:lvlJc w:val="left"/>
      <w:pPr>
        <w:ind w:left="5326" w:hanging="360"/>
      </w:pPr>
    </w:lvl>
    <w:lvl w:ilvl="8" w:tplc="0427001B" w:tentative="1">
      <w:start w:val="1"/>
      <w:numFmt w:val="lowerRoman"/>
      <w:lvlText w:val="%9."/>
      <w:lvlJc w:val="right"/>
      <w:pPr>
        <w:ind w:left="6046" w:hanging="180"/>
      </w:pPr>
    </w:lvl>
  </w:abstractNum>
  <w:abstractNum w:abstractNumId="35" w15:restartNumberingAfterBreak="0">
    <w:nsid w:val="76AE3EB8"/>
    <w:multiLevelType w:val="hybridMultilevel"/>
    <w:tmpl w:val="11ECC88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15"/>
  </w:num>
  <w:num w:numId="2">
    <w:abstractNumId w:val="34"/>
  </w:num>
  <w:num w:numId="3">
    <w:abstractNumId w:val="8"/>
  </w:num>
  <w:num w:numId="4">
    <w:abstractNumId w:val="14"/>
  </w:num>
  <w:num w:numId="5">
    <w:abstractNumId w:val="0"/>
  </w:num>
  <w:num w:numId="6">
    <w:abstractNumId w:val="31"/>
  </w:num>
  <w:num w:numId="7">
    <w:abstractNumId w:val="6"/>
  </w:num>
  <w:num w:numId="8">
    <w:abstractNumId w:val="29"/>
  </w:num>
  <w:num w:numId="9">
    <w:abstractNumId w:val="17"/>
  </w:num>
  <w:num w:numId="10">
    <w:abstractNumId w:val="23"/>
  </w:num>
  <w:num w:numId="11">
    <w:abstractNumId w:val="33"/>
  </w:num>
  <w:num w:numId="12">
    <w:abstractNumId w:val="21"/>
  </w:num>
  <w:num w:numId="13">
    <w:abstractNumId w:val="35"/>
  </w:num>
  <w:num w:numId="14">
    <w:abstractNumId w:val="26"/>
  </w:num>
  <w:num w:numId="1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num>
  <w:num w:numId="22">
    <w:abstractNumId w:val="4"/>
  </w:num>
  <w:num w:numId="23">
    <w:abstractNumId w:val="12"/>
  </w:num>
  <w:num w:numId="24">
    <w:abstractNumId w:val="20"/>
  </w:num>
  <w:num w:numId="25">
    <w:abstractNumId w:val="2"/>
  </w:num>
  <w:num w:numId="26">
    <w:abstractNumId w:val="3"/>
  </w:num>
  <w:num w:numId="27">
    <w:abstractNumId w:val="16"/>
  </w:num>
  <w:num w:numId="28">
    <w:abstractNumId w:val="19"/>
  </w:num>
  <w:num w:numId="29">
    <w:abstractNumId w:val="1"/>
  </w:num>
  <w:num w:numId="30">
    <w:abstractNumId w:val="9"/>
  </w:num>
  <w:num w:numId="31">
    <w:abstractNumId w:val="7"/>
  </w:num>
  <w:num w:numId="32">
    <w:abstractNumId w:val="5"/>
  </w:num>
  <w:num w:numId="33">
    <w:abstractNumId w:val="28"/>
  </w:num>
  <w:num w:numId="34">
    <w:abstractNumId w:val="22"/>
  </w:num>
  <w:num w:numId="35">
    <w:abstractNumId w:val="11"/>
  </w:num>
  <w:num w:numId="36">
    <w:abstractNumId w:val="10"/>
  </w:num>
  <w:num w:numId="37">
    <w:abstractNumId w:val="18"/>
  </w:num>
  <w:num w:numId="38">
    <w:abstractNumId w:val="24"/>
  </w:num>
  <w:num w:numId="39">
    <w:abstractNumId w:val="32"/>
  </w:num>
  <w:num w:numId="40">
    <w:abstractNumId w:val="30"/>
  </w:num>
  <w:num w:numId="41">
    <w:abstractNumId w:val="25"/>
  </w:num>
  <w:num w:numId="4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6B08"/>
    <w:rsid w:val="00032448"/>
    <w:rsid w:val="00036B08"/>
    <w:rsid w:val="000600D8"/>
    <w:rsid w:val="0008197E"/>
    <w:rsid w:val="00081C6B"/>
    <w:rsid w:val="00081D0F"/>
    <w:rsid w:val="000829CA"/>
    <w:rsid w:val="000832EF"/>
    <w:rsid w:val="000862E5"/>
    <w:rsid w:val="0008670D"/>
    <w:rsid w:val="000873C5"/>
    <w:rsid w:val="00091213"/>
    <w:rsid w:val="0009385A"/>
    <w:rsid w:val="000B2FD9"/>
    <w:rsid w:val="000C49B8"/>
    <w:rsid w:val="000D3ACF"/>
    <w:rsid w:val="000D4BE6"/>
    <w:rsid w:val="000E15BF"/>
    <w:rsid w:val="001111D7"/>
    <w:rsid w:val="0012362A"/>
    <w:rsid w:val="00133E64"/>
    <w:rsid w:val="00134F51"/>
    <w:rsid w:val="0013645B"/>
    <w:rsid w:val="00145181"/>
    <w:rsid w:val="00145A83"/>
    <w:rsid w:val="0015111E"/>
    <w:rsid w:val="00163A13"/>
    <w:rsid w:val="00180398"/>
    <w:rsid w:val="001824AF"/>
    <w:rsid w:val="00182D14"/>
    <w:rsid w:val="00193D94"/>
    <w:rsid w:val="001A6DE4"/>
    <w:rsid w:val="001B74C4"/>
    <w:rsid w:val="001D6365"/>
    <w:rsid w:val="001E4138"/>
    <w:rsid w:val="001F6D88"/>
    <w:rsid w:val="0020486A"/>
    <w:rsid w:val="00210247"/>
    <w:rsid w:val="00217C5D"/>
    <w:rsid w:val="00221198"/>
    <w:rsid w:val="002214F0"/>
    <w:rsid w:val="00226B49"/>
    <w:rsid w:val="00232652"/>
    <w:rsid w:val="0024306C"/>
    <w:rsid w:val="0026510C"/>
    <w:rsid w:val="00266540"/>
    <w:rsid w:val="002713D4"/>
    <w:rsid w:val="00282086"/>
    <w:rsid w:val="0028575B"/>
    <w:rsid w:val="0029485F"/>
    <w:rsid w:val="002A1F6C"/>
    <w:rsid w:val="002B070C"/>
    <w:rsid w:val="002D11B7"/>
    <w:rsid w:val="002D707B"/>
    <w:rsid w:val="002E718F"/>
    <w:rsid w:val="00304FC5"/>
    <w:rsid w:val="00310C9F"/>
    <w:rsid w:val="0031616C"/>
    <w:rsid w:val="003452E8"/>
    <w:rsid w:val="00346039"/>
    <w:rsid w:val="00357C29"/>
    <w:rsid w:val="00366DA1"/>
    <w:rsid w:val="003709F2"/>
    <w:rsid w:val="00373B2B"/>
    <w:rsid w:val="00374A99"/>
    <w:rsid w:val="003B004F"/>
    <w:rsid w:val="003B5D2A"/>
    <w:rsid w:val="003C5D16"/>
    <w:rsid w:val="003D268E"/>
    <w:rsid w:val="003D7B72"/>
    <w:rsid w:val="003E4844"/>
    <w:rsid w:val="003F7974"/>
    <w:rsid w:val="00401CD5"/>
    <w:rsid w:val="00407E80"/>
    <w:rsid w:val="00415ABD"/>
    <w:rsid w:val="00422B14"/>
    <w:rsid w:val="00423DA0"/>
    <w:rsid w:val="00433477"/>
    <w:rsid w:val="00445901"/>
    <w:rsid w:val="004546A2"/>
    <w:rsid w:val="0048716A"/>
    <w:rsid w:val="004972C8"/>
    <w:rsid w:val="004A7926"/>
    <w:rsid w:val="004D37E7"/>
    <w:rsid w:val="004D4D3A"/>
    <w:rsid w:val="004F4436"/>
    <w:rsid w:val="00501D19"/>
    <w:rsid w:val="00512D5E"/>
    <w:rsid w:val="00521176"/>
    <w:rsid w:val="005309FF"/>
    <w:rsid w:val="005331E9"/>
    <w:rsid w:val="00535C2C"/>
    <w:rsid w:val="0054064B"/>
    <w:rsid w:val="00543BFB"/>
    <w:rsid w:val="005473DD"/>
    <w:rsid w:val="005475C6"/>
    <w:rsid w:val="005967D6"/>
    <w:rsid w:val="00596886"/>
    <w:rsid w:val="005B5D6C"/>
    <w:rsid w:val="005C1574"/>
    <w:rsid w:val="005F0544"/>
    <w:rsid w:val="0061409F"/>
    <w:rsid w:val="0061518A"/>
    <w:rsid w:val="006342AF"/>
    <w:rsid w:val="00637312"/>
    <w:rsid w:val="006456A9"/>
    <w:rsid w:val="006479CE"/>
    <w:rsid w:val="00650961"/>
    <w:rsid w:val="00656BDE"/>
    <w:rsid w:val="00662A9D"/>
    <w:rsid w:val="00664891"/>
    <w:rsid w:val="006A1312"/>
    <w:rsid w:val="006A76C7"/>
    <w:rsid w:val="006B2000"/>
    <w:rsid w:val="006E30C5"/>
    <w:rsid w:val="006F1897"/>
    <w:rsid w:val="007035D1"/>
    <w:rsid w:val="00707FCD"/>
    <w:rsid w:val="00710724"/>
    <w:rsid w:val="007125CD"/>
    <w:rsid w:val="00743B64"/>
    <w:rsid w:val="007610C8"/>
    <w:rsid w:val="00764CF0"/>
    <w:rsid w:val="007732FF"/>
    <w:rsid w:val="00782F3D"/>
    <w:rsid w:val="007A1D74"/>
    <w:rsid w:val="007C239F"/>
    <w:rsid w:val="007D5784"/>
    <w:rsid w:val="007E1CED"/>
    <w:rsid w:val="007E3497"/>
    <w:rsid w:val="00813A1D"/>
    <w:rsid w:val="00817F75"/>
    <w:rsid w:val="00823C7D"/>
    <w:rsid w:val="00824AFD"/>
    <w:rsid w:val="008424E1"/>
    <w:rsid w:val="00875CB2"/>
    <w:rsid w:val="00887F0C"/>
    <w:rsid w:val="008A206E"/>
    <w:rsid w:val="008A71BC"/>
    <w:rsid w:val="008B0258"/>
    <w:rsid w:val="008B0D05"/>
    <w:rsid w:val="008B3B94"/>
    <w:rsid w:val="008D5C2B"/>
    <w:rsid w:val="008E09D9"/>
    <w:rsid w:val="008E6A79"/>
    <w:rsid w:val="008E6B8B"/>
    <w:rsid w:val="008E758E"/>
    <w:rsid w:val="008F48CB"/>
    <w:rsid w:val="0090129E"/>
    <w:rsid w:val="00901A75"/>
    <w:rsid w:val="00906EA1"/>
    <w:rsid w:val="009124BF"/>
    <w:rsid w:val="009155C8"/>
    <w:rsid w:val="00922C04"/>
    <w:rsid w:val="0092377D"/>
    <w:rsid w:val="00930AB3"/>
    <w:rsid w:val="009508D4"/>
    <w:rsid w:val="00960517"/>
    <w:rsid w:val="00963E31"/>
    <w:rsid w:val="00997C7B"/>
    <w:rsid w:val="009B1D6A"/>
    <w:rsid w:val="009D3F50"/>
    <w:rsid w:val="009E1140"/>
    <w:rsid w:val="009E4C36"/>
    <w:rsid w:val="009F0B3A"/>
    <w:rsid w:val="009F4557"/>
    <w:rsid w:val="00A0415C"/>
    <w:rsid w:val="00A44FB9"/>
    <w:rsid w:val="00A53109"/>
    <w:rsid w:val="00A7280E"/>
    <w:rsid w:val="00A75B1B"/>
    <w:rsid w:val="00A87FFE"/>
    <w:rsid w:val="00AA2DAA"/>
    <w:rsid w:val="00AB2AE3"/>
    <w:rsid w:val="00AC44FB"/>
    <w:rsid w:val="00AC7708"/>
    <w:rsid w:val="00AC7FD8"/>
    <w:rsid w:val="00AD675B"/>
    <w:rsid w:val="00AF411C"/>
    <w:rsid w:val="00B04B12"/>
    <w:rsid w:val="00B105ED"/>
    <w:rsid w:val="00B14C4A"/>
    <w:rsid w:val="00B22D45"/>
    <w:rsid w:val="00B26CFB"/>
    <w:rsid w:val="00B364B3"/>
    <w:rsid w:val="00B413AC"/>
    <w:rsid w:val="00B67B4F"/>
    <w:rsid w:val="00B7553B"/>
    <w:rsid w:val="00B842A6"/>
    <w:rsid w:val="00BC0CC0"/>
    <w:rsid w:val="00BC45C1"/>
    <w:rsid w:val="00BD30E7"/>
    <w:rsid w:val="00BE3A7F"/>
    <w:rsid w:val="00BF02EF"/>
    <w:rsid w:val="00BF4332"/>
    <w:rsid w:val="00BF44C8"/>
    <w:rsid w:val="00C14120"/>
    <w:rsid w:val="00C32C6D"/>
    <w:rsid w:val="00C462CE"/>
    <w:rsid w:val="00C4713F"/>
    <w:rsid w:val="00C5079C"/>
    <w:rsid w:val="00C51101"/>
    <w:rsid w:val="00C705A9"/>
    <w:rsid w:val="00C75269"/>
    <w:rsid w:val="00CF24A2"/>
    <w:rsid w:val="00CF2A81"/>
    <w:rsid w:val="00D15F1C"/>
    <w:rsid w:val="00D4489B"/>
    <w:rsid w:val="00D51D57"/>
    <w:rsid w:val="00D52934"/>
    <w:rsid w:val="00D64C0C"/>
    <w:rsid w:val="00D94BC6"/>
    <w:rsid w:val="00DA172B"/>
    <w:rsid w:val="00DA4F6C"/>
    <w:rsid w:val="00DA5CDC"/>
    <w:rsid w:val="00DC59E1"/>
    <w:rsid w:val="00DD1765"/>
    <w:rsid w:val="00DE480D"/>
    <w:rsid w:val="00E07753"/>
    <w:rsid w:val="00E14227"/>
    <w:rsid w:val="00E34B5F"/>
    <w:rsid w:val="00E35F47"/>
    <w:rsid w:val="00E67EAC"/>
    <w:rsid w:val="00E704CA"/>
    <w:rsid w:val="00E765A4"/>
    <w:rsid w:val="00E839FD"/>
    <w:rsid w:val="00E943EA"/>
    <w:rsid w:val="00EB0A69"/>
    <w:rsid w:val="00EC52EE"/>
    <w:rsid w:val="00ED5282"/>
    <w:rsid w:val="00F033E1"/>
    <w:rsid w:val="00F04297"/>
    <w:rsid w:val="00F068C7"/>
    <w:rsid w:val="00F10AD2"/>
    <w:rsid w:val="00F223CF"/>
    <w:rsid w:val="00F2695C"/>
    <w:rsid w:val="00F349A1"/>
    <w:rsid w:val="00F35C27"/>
    <w:rsid w:val="00F561D1"/>
    <w:rsid w:val="00F753D7"/>
    <w:rsid w:val="00F831E5"/>
    <w:rsid w:val="00F97B88"/>
    <w:rsid w:val="00FC5152"/>
    <w:rsid w:val="00FC51CA"/>
    <w:rsid w:val="00FD0382"/>
    <w:rsid w:val="00FD5BD5"/>
    <w:rsid w:val="00FE0D5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A8882"/>
  <w15:chartTrackingRefBased/>
  <w15:docId w15:val="{41EC83D6-A927-40E4-9215-3BF7FC667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2">
    <w:name w:val="heading 2"/>
    <w:basedOn w:val="prastasis"/>
    <w:next w:val="prastasis"/>
    <w:link w:val="Antrat2Diagrama"/>
    <w:qFormat/>
    <w:rsid w:val="00036B08"/>
    <w:pPr>
      <w:widowControl w:val="0"/>
      <w:numPr>
        <w:numId w:val="1"/>
      </w:numPr>
      <w:autoSpaceDE w:val="0"/>
      <w:autoSpaceDN w:val="0"/>
      <w:adjustRightInd w:val="0"/>
      <w:spacing w:before="360" w:after="240" w:line="240" w:lineRule="auto"/>
      <w:jc w:val="both"/>
      <w:outlineLvl w:val="1"/>
    </w:pPr>
    <w:rPr>
      <w:rFonts w:ascii="Verdana" w:eastAsia="Times New Roman" w:hAnsi="Verdana" w:cs="Times New Roman"/>
      <w:b/>
      <w:sz w:val="20"/>
      <w:szCs w:val="20"/>
      <w:lang w:val="en-US"/>
    </w:rPr>
  </w:style>
  <w:style w:type="paragraph" w:styleId="Antrat3">
    <w:name w:val="heading 3"/>
    <w:basedOn w:val="prastasis"/>
    <w:next w:val="prastasis"/>
    <w:link w:val="Antrat3Diagrama"/>
    <w:semiHidden/>
    <w:unhideWhenUsed/>
    <w:qFormat/>
    <w:rsid w:val="00036B08"/>
    <w:pPr>
      <w:keepNext/>
      <w:keepLines/>
      <w:spacing w:before="40" w:after="0"/>
      <w:outlineLvl w:val="2"/>
    </w:pPr>
    <w:rPr>
      <w:rFonts w:ascii="Verdana" w:eastAsia="Times New Roman" w:hAnsi="Verdana" w:cs="Times New Roman"/>
      <w:color w:val="000000"/>
      <w:sz w:val="20"/>
      <w:szCs w:val="20"/>
      <w:u w:val="singl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2Diagrama">
    <w:name w:val="Antraštė 2 Diagrama"/>
    <w:basedOn w:val="Numatytasispastraiposriftas"/>
    <w:link w:val="Antrat2"/>
    <w:rsid w:val="00036B08"/>
    <w:rPr>
      <w:rFonts w:ascii="Verdana" w:eastAsia="Times New Roman" w:hAnsi="Verdana" w:cs="Times New Roman"/>
      <w:b/>
      <w:sz w:val="20"/>
      <w:szCs w:val="20"/>
      <w:lang w:val="en-US"/>
    </w:rPr>
  </w:style>
  <w:style w:type="paragraph" w:customStyle="1" w:styleId="Heading31">
    <w:name w:val="Heading 31"/>
    <w:basedOn w:val="prastasis"/>
    <w:next w:val="prastasis"/>
    <w:qFormat/>
    <w:rsid w:val="00036B08"/>
    <w:pPr>
      <w:widowControl w:val="0"/>
      <w:numPr>
        <w:ilvl w:val="1"/>
        <w:numId w:val="1"/>
      </w:numPr>
      <w:autoSpaceDE w:val="0"/>
      <w:autoSpaceDN w:val="0"/>
      <w:adjustRightInd w:val="0"/>
      <w:spacing w:before="240" w:after="120" w:line="276" w:lineRule="auto"/>
      <w:jc w:val="both"/>
      <w:outlineLvl w:val="2"/>
    </w:pPr>
    <w:rPr>
      <w:rFonts w:ascii="Verdana" w:eastAsia="Times New Roman" w:hAnsi="Verdana" w:cs="Times New Roman"/>
      <w:color w:val="000000"/>
      <w:sz w:val="20"/>
      <w:szCs w:val="20"/>
      <w:u w:val="single"/>
    </w:rPr>
  </w:style>
  <w:style w:type="numbering" w:customStyle="1" w:styleId="NoList1">
    <w:name w:val="No List1"/>
    <w:next w:val="Sraonra"/>
    <w:uiPriority w:val="99"/>
    <w:semiHidden/>
    <w:unhideWhenUsed/>
    <w:rsid w:val="00036B08"/>
  </w:style>
  <w:style w:type="paragraph" w:styleId="Puslapioinaostekstas">
    <w:name w:val="footnote text"/>
    <w:basedOn w:val="prastasis"/>
    <w:link w:val="PuslapioinaostekstasDiagrama"/>
    <w:uiPriority w:val="99"/>
    <w:semiHidden/>
    <w:unhideWhenUsed/>
    <w:rsid w:val="00036B08"/>
    <w:pPr>
      <w:spacing w:after="200" w:line="276" w:lineRule="auto"/>
    </w:pPr>
    <w:rPr>
      <w:rFonts w:ascii="Calibri" w:hAnsi="Calibri" w:cs="Calibri"/>
      <w:sz w:val="20"/>
      <w:szCs w:val="20"/>
    </w:rPr>
  </w:style>
  <w:style w:type="character" w:customStyle="1" w:styleId="PuslapioinaostekstasDiagrama">
    <w:name w:val="Puslapio išnašos tekstas Diagrama"/>
    <w:basedOn w:val="Numatytasispastraiposriftas"/>
    <w:link w:val="Puslapioinaostekstas"/>
    <w:uiPriority w:val="99"/>
    <w:semiHidden/>
    <w:rsid w:val="00036B08"/>
    <w:rPr>
      <w:rFonts w:ascii="Calibri" w:hAnsi="Calibri" w:cs="Calibri"/>
      <w:sz w:val="20"/>
      <w:szCs w:val="20"/>
    </w:rPr>
  </w:style>
  <w:style w:type="character" w:styleId="Puslapioinaosnuoroda">
    <w:name w:val="footnote reference"/>
    <w:basedOn w:val="Numatytasispastraiposriftas"/>
    <w:uiPriority w:val="99"/>
    <w:semiHidden/>
    <w:unhideWhenUsed/>
    <w:rsid w:val="00036B08"/>
    <w:rPr>
      <w:vertAlign w:val="superscript"/>
    </w:rPr>
  </w:style>
  <w:style w:type="character" w:styleId="Komentaronuoroda">
    <w:name w:val="annotation reference"/>
    <w:basedOn w:val="Numatytasispastraiposriftas"/>
    <w:semiHidden/>
    <w:unhideWhenUsed/>
    <w:rsid w:val="00036B08"/>
    <w:rPr>
      <w:sz w:val="16"/>
      <w:szCs w:val="16"/>
    </w:rPr>
  </w:style>
  <w:style w:type="paragraph" w:styleId="Komentarotekstas">
    <w:name w:val="annotation text"/>
    <w:basedOn w:val="prastasis"/>
    <w:link w:val="KomentarotekstasDiagrama"/>
    <w:unhideWhenUsed/>
    <w:rsid w:val="00036B08"/>
    <w:pPr>
      <w:spacing w:after="0" w:line="240" w:lineRule="auto"/>
    </w:pPr>
    <w:rPr>
      <w:rFonts w:ascii="Calibri" w:hAnsi="Calibri" w:cs="Calibri"/>
      <w:sz w:val="20"/>
      <w:szCs w:val="20"/>
    </w:rPr>
  </w:style>
  <w:style w:type="character" w:customStyle="1" w:styleId="KomentarotekstasDiagrama">
    <w:name w:val="Komentaro tekstas Diagrama"/>
    <w:basedOn w:val="Numatytasispastraiposriftas"/>
    <w:link w:val="Komentarotekstas"/>
    <w:rsid w:val="00036B08"/>
    <w:rPr>
      <w:rFonts w:ascii="Calibri" w:hAnsi="Calibri" w:cs="Calibri"/>
      <w:sz w:val="20"/>
      <w:szCs w:val="20"/>
    </w:rPr>
  </w:style>
  <w:style w:type="paragraph" w:styleId="Komentarotema">
    <w:name w:val="annotation subject"/>
    <w:basedOn w:val="Komentarotekstas"/>
    <w:next w:val="Komentarotekstas"/>
    <w:link w:val="KomentarotemaDiagrama"/>
    <w:uiPriority w:val="99"/>
    <w:semiHidden/>
    <w:unhideWhenUsed/>
    <w:rsid w:val="00036B08"/>
    <w:rPr>
      <w:b/>
      <w:bCs/>
    </w:rPr>
  </w:style>
  <w:style w:type="character" w:customStyle="1" w:styleId="KomentarotemaDiagrama">
    <w:name w:val="Komentaro tema Diagrama"/>
    <w:basedOn w:val="KomentarotekstasDiagrama"/>
    <w:link w:val="Komentarotema"/>
    <w:uiPriority w:val="99"/>
    <w:semiHidden/>
    <w:rsid w:val="00036B08"/>
    <w:rPr>
      <w:rFonts w:ascii="Calibri" w:hAnsi="Calibri" w:cs="Calibri"/>
      <w:b/>
      <w:bCs/>
      <w:sz w:val="20"/>
      <w:szCs w:val="20"/>
    </w:rPr>
  </w:style>
  <w:style w:type="paragraph" w:styleId="Debesliotekstas">
    <w:name w:val="Balloon Text"/>
    <w:basedOn w:val="prastasis"/>
    <w:link w:val="DebesliotekstasDiagrama"/>
    <w:uiPriority w:val="99"/>
    <w:semiHidden/>
    <w:unhideWhenUsed/>
    <w:rsid w:val="00036B08"/>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036B08"/>
    <w:rPr>
      <w:rFonts w:ascii="Tahoma" w:hAnsi="Tahoma" w:cs="Tahoma"/>
      <w:sz w:val="16"/>
      <w:szCs w:val="16"/>
    </w:rPr>
  </w:style>
  <w:style w:type="paragraph" w:customStyle="1" w:styleId="ListParagraph1">
    <w:name w:val="List Paragraph1"/>
    <w:basedOn w:val="prastasis"/>
    <w:next w:val="Sraopastraipa"/>
    <w:link w:val="ListParagraphChar"/>
    <w:uiPriority w:val="34"/>
    <w:qFormat/>
    <w:rsid w:val="00036B08"/>
    <w:pPr>
      <w:spacing w:after="200" w:line="276" w:lineRule="auto"/>
      <w:ind w:left="720"/>
      <w:contextualSpacing/>
    </w:pPr>
  </w:style>
  <w:style w:type="table" w:styleId="Lentelstinklelis">
    <w:name w:val="Table Grid"/>
    <w:basedOn w:val="prastojilentel"/>
    <w:uiPriority w:val="59"/>
    <w:rsid w:val="00036B08"/>
    <w:pPr>
      <w:spacing w:after="0" w:line="240" w:lineRule="auto"/>
    </w:pPr>
    <w:rPr>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semiHidden/>
    <w:rsid w:val="00036B08"/>
    <w:rPr>
      <w:color w:val="0000FF"/>
      <w:u w:val="single"/>
    </w:rPr>
  </w:style>
  <w:style w:type="character" w:customStyle="1" w:styleId="Antrat3Diagrama">
    <w:name w:val="Antraštė 3 Diagrama"/>
    <w:basedOn w:val="Numatytasispastraiposriftas"/>
    <w:link w:val="Antrat3"/>
    <w:rsid w:val="00036B08"/>
    <w:rPr>
      <w:rFonts w:ascii="Verdana" w:eastAsia="Times New Roman" w:hAnsi="Verdana" w:cs="Times New Roman"/>
      <w:color w:val="000000"/>
      <w:sz w:val="20"/>
      <w:szCs w:val="20"/>
      <w:u w:val="single"/>
    </w:rPr>
  </w:style>
  <w:style w:type="paragraph" w:styleId="Antrats">
    <w:name w:val="header"/>
    <w:basedOn w:val="prastasis"/>
    <w:link w:val="AntratsDiagrama"/>
    <w:uiPriority w:val="99"/>
    <w:unhideWhenUsed/>
    <w:rsid w:val="00036B08"/>
    <w:pPr>
      <w:tabs>
        <w:tab w:val="center" w:pos="4819"/>
        <w:tab w:val="right" w:pos="9638"/>
      </w:tabs>
      <w:spacing w:after="0" w:line="240" w:lineRule="auto"/>
    </w:pPr>
    <w:rPr>
      <w:rFonts w:ascii="Calibri" w:hAnsi="Calibri" w:cs="Calibri"/>
    </w:rPr>
  </w:style>
  <w:style w:type="character" w:customStyle="1" w:styleId="AntratsDiagrama">
    <w:name w:val="Antraštės Diagrama"/>
    <w:basedOn w:val="Numatytasispastraiposriftas"/>
    <w:link w:val="Antrats"/>
    <w:uiPriority w:val="99"/>
    <w:rsid w:val="00036B08"/>
    <w:rPr>
      <w:rFonts w:ascii="Calibri" w:hAnsi="Calibri" w:cs="Calibri"/>
    </w:rPr>
  </w:style>
  <w:style w:type="paragraph" w:styleId="Porat">
    <w:name w:val="footer"/>
    <w:basedOn w:val="prastasis"/>
    <w:link w:val="PoratDiagrama"/>
    <w:uiPriority w:val="99"/>
    <w:unhideWhenUsed/>
    <w:rsid w:val="00036B08"/>
    <w:pPr>
      <w:tabs>
        <w:tab w:val="center" w:pos="4819"/>
        <w:tab w:val="right" w:pos="9638"/>
      </w:tabs>
      <w:spacing w:after="0" w:line="240" w:lineRule="auto"/>
    </w:pPr>
    <w:rPr>
      <w:rFonts w:ascii="Calibri" w:hAnsi="Calibri" w:cs="Calibri"/>
    </w:rPr>
  </w:style>
  <w:style w:type="character" w:customStyle="1" w:styleId="PoratDiagrama">
    <w:name w:val="Poraštė Diagrama"/>
    <w:basedOn w:val="Numatytasispastraiposriftas"/>
    <w:link w:val="Porat"/>
    <w:uiPriority w:val="99"/>
    <w:rsid w:val="00036B08"/>
    <w:rPr>
      <w:rFonts w:ascii="Calibri" w:hAnsi="Calibri" w:cs="Calibri"/>
    </w:rPr>
  </w:style>
  <w:style w:type="paragraph" w:customStyle="1" w:styleId="Default">
    <w:name w:val="Default"/>
    <w:basedOn w:val="prastasis"/>
    <w:rsid w:val="00036B08"/>
    <w:pPr>
      <w:spacing w:after="0" w:line="240" w:lineRule="auto"/>
    </w:pPr>
    <w:rPr>
      <w:rFonts w:ascii="Times New Roman" w:eastAsia="Times New Roman" w:hAnsi="Times New Roman" w:cs="Times New Roman"/>
      <w:color w:val="000000"/>
      <w:sz w:val="24"/>
      <w:szCs w:val="24"/>
      <w:lang w:val="en-GB" w:eastAsia="en-GB"/>
    </w:rPr>
  </w:style>
  <w:style w:type="paragraph" w:styleId="Pataisymai">
    <w:name w:val="Revision"/>
    <w:hidden/>
    <w:uiPriority w:val="99"/>
    <w:semiHidden/>
    <w:rsid w:val="00036B08"/>
    <w:pPr>
      <w:spacing w:after="0" w:line="240" w:lineRule="auto"/>
    </w:pPr>
    <w:rPr>
      <w:rFonts w:ascii="Calibri" w:hAnsi="Calibri" w:cs="Calibri"/>
    </w:rPr>
  </w:style>
  <w:style w:type="character" w:customStyle="1" w:styleId="FollowedHyperlink1">
    <w:name w:val="FollowedHyperlink1"/>
    <w:basedOn w:val="Numatytasispastraiposriftas"/>
    <w:uiPriority w:val="99"/>
    <w:semiHidden/>
    <w:unhideWhenUsed/>
    <w:rsid w:val="00036B08"/>
    <w:rPr>
      <w:color w:val="800080"/>
      <w:u w:val="single"/>
    </w:rPr>
  </w:style>
  <w:style w:type="character" w:customStyle="1" w:styleId="UnresolvedMention1">
    <w:name w:val="Unresolved Mention1"/>
    <w:basedOn w:val="Numatytasispastraiposriftas"/>
    <w:uiPriority w:val="99"/>
    <w:semiHidden/>
    <w:unhideWhenUsed/>
    <w:rsid w:val="00036B08"/>
    <w:rPr>
      <w:color w:val="605E5C"/>
      <w:shd w:val="clear" w:color="auto" w:fill="E1DFDD"/>
    </w:rPr>
  </w:style>
  <w:style w:type="paragraph" w:styleId="Z-Formospradia">
    <w:name w:val="HTML Top of Form"/>
    <w:basedOn w:val="prastasis"/>
    <w:next w:val="prastasis"/>
    <w:link w:val="Z-FormospradiaDiagrama"/>
    <w:hidden/>
    <w:uiPriority w:val="99"/>
    <w:semiHidden/>
    <w:unhideWhenUsed/>
    <w:rsid w:val="00036B08"/>
    <w:pPr>
      <w:pBdr>
        <w:bottom w:val="single" w:sz="6" w:space="1" w:color="auto"/>
      </w:pBdr>
      <w:spacing w:after="0" w:line="240" w:lineRule="auto"/>
      <w:jc w:val="center"/>
    </w:pPr>
    <w:rPr>
      <w:rFonts w:ascii="Arial" w:eastAsia="Times New Roman" w:hAnsi="Arial" w:cs="Arial"/>
      <w:vanish/>
      <w:sz w:val="16"/>
      <w:szCs w:val="16"/>
      <w:lang w:eastAsia="lt-LT"/>
    </w:rPr>
  </w:style>
  <w:style w:type="character" w:customStyle="1" w:styleId="Z-FormospradiaDiagrama">
    <w:name w:val="Z-Formos pradžia Diagrama"/>
    <w:basedOn w:val="Numatytasispastraiposriftas"/>
    <w:link w:val="Z-Formospradia"/>
    <w:uiPriority w:val="99"/>
    <w:semiHidden/>
    <w:rsid w:val="00036B08"/>
    <w:rPr>
      <w:rFonts w:ascii="Arial" w:eastAsia="Times New Roman" w:hAnsi="Arial" w:cs="Arial"/>
      <w:vanish/>
      <w:sz w:val="16"/>
      <w:szCs w:val="16"/>
      <w:lang w:eastAsia="lt-LT"/>
    </w:rPr>
  </w:style>
  <w:style w:type="character" w:customStyle="1" w:styleId="z-html">
    <w:name w:val="z-html"/>
    <w:basedOn w:val="Numatytasispastraiposriftas"/>
    <w:rsid w:val="00036B08"/>
  </w:style>
  <w:style w:type="paragraph" w:customStyle="1" w:styleId="BasicParagraph">
    <w:name w:val="[Basic Paragraph]"/>
    <w:basedOn w:val="prastasis"/>
    <w:rsid w:val="00036B08"/>
    <w:pPr>
      <w:suppressAutoHyphens/>
      <w:autoSpaceDE w:val="0"/>
      <w:autoSpaceDN w:val="0"/>
      <w:adjustRightInd w:val="0"/>
      <w:spacing w:after="0" w:line="288" w:lineRule="auto"/>
      <w:textAlignment w:val="center"/>
    </w:pPr>
    <w:rPr>
      <w:rFonts w:ascii="Times New Roman" w:eastAsia="Times New Roman" w:hAnsi="Times New Roman" w:cs="Times New Roman"/>
      <w:color w:val="000000"/>
      <w:sz w:val="24"/>
      <w:szCs w:val="24"/>
    </w:rPr>
  </w:style>
  <w:style w:type="character" w:customStyle="1" w:styleId="statymonr">
    <w:name w:val="statymonr"/>
    <w:rsid w:val="00036B08"/>
  </w:style>
  <w:style w:type="character" w:customStyle="1" w:styleId="ListParagraphChar">
    <w:name w:val="List Paragraph Char"/>
    <w:link w:val="ListParagraph1"/>
    <w:uiPriority w:val="34"/>
    <w:locked/>
    <w:rsid w:val="00036B08"/>
  </w:style>
  <w:style w:type="character" w:customStyle="1" w:styleId="UnresolvedMention2">
    <w:name w:val="Unresolved Mention2"/>
    <w:basedOn w:val="Numatytasispastraiposriftas"/>
    <w:uiPriority w:val="99"/>
    <w:semiHidden/>
    <w:unhideWhenUsed/>
    <w:rsid w:val="00036B08"/>
    <w:rPr>
      <w:color w:val="605E5C"/>
      <w:shd w:val="clear" w:color="auto" w:fill="E1DFDD"/>
    </w:rPr>
  </w:style>
  <w:style w:type="character" w:styleId="Vietosrezervavimoenklotekstas">
    <w:name w:val="Placeholder Text"/>
    <w:basedOn w:val="Numatytasispastraiposriftas"/>
    <w:uiPriority w:val="99"/>
    <w:semiHidden/>
    <w:rsid w:val="00036B08"/>
    <w:rPr>
      <w:color w:val="808080"/>
    </w:rPr>
  </w:style>
  <w:style w:type="numbering" w:customStyle="1" w:styleId="Style1">
    <w:name w:val="Style1"/>
    <w:uiPriority w:val="99"/>
    <w:rsid w:val="00036B08"/>
    <w:pPr>
      <w:numPr>
        <w:numId w:val="24"/>
      </w:numPr>
    </w:pPr>
  </w:style>
  <w:style w:type="character" w:customStyle="1" w:styleId="UnresolvedMention3">
    <w:name w:val="Unresolved Mention3"/>
    <w:basedOn w:val="Numatytasispastraiposriftas"/>
    <w:uiPriority w:val="99"/>
    <w:semiHidden/>
    <w:unhideWhenUsed/>
    <w:rsid w:val="00036B08"/>
    <w:rPr>
      <w:color w:val="605E5C"/>
      <w:shd w:val="clear" w:color="auto" w:fill="E1DFDD"/>
    </w:rPr>
  </w:style>
  <w:style w:type="paragraph" w:styleId="Sraas3">
    <w:name w:val="List 3"/>
    <w:basedOn w:val="prastasis"/>
    <w:rsid w:val="00036B08"/>
    <w:pPr>
      <w:overflowPunct w:val="0"/>
      <w:autoSpaceDE w:val="0"/>
      <w:autoSpaceDN w:val="0"/>
      <w:adjustRightInd w:val="0"/>
      <w:spacing w:after="0" w:line="240" w:lineRule="auto"/>
      <w:ind w:left="849" w:hanging="283"/>
      <w:contextualSpacing/>
      <w:textAlignment w:val="baseline"/>
    </w:pPr>
    <w:rPr>
      <w:rFonts w:ascii="TimesLT" w:eastAsia="Times New Roman" w:hAnsi="TimesLT" w:cs="Times New Roman"/>
      <w:sz w:val="24"/>
      <w:szCs w:val="20"/>
    </w:rPr>
  </w:style>
  <w:style w:type="paragraph" w:styleId="Sraopastraipa">
    <w:name w:val="List Paragraph"/>
    <w:basedOn w:val="prastasis"/>
    <w:uiPriority w:val="34"/>
    <w:qFormat/>
    <w:rsid w:val="00036B08"/>
    <w:pPr>
      <w:ind w:left="720"/>
      <w:contextualSpacing/>
    </w:pPr>
  </w:style>
  <w:style w:type="character" w:customStyle="1" w:styleId="Heading3Char1">
    <w:name w:val="Heading 3 Char1"/>
    <w:basedOn w:val="Numatytasispastraiposriftas"/>
    <w:uiPriority w:val="9"/>
    <w:semiHidden/>
    <w:rsid w:val="00036B08"/>
    <w:rPr>
      <w:rFonts w:asciiTheme="majorHAnsi" w:eastAsiaTheme="majorEastAsia" w:hAnsiTheme="majorHAnsi" w:cstheme="majorBidi"/>
      <w:color w:val="1F3763" w:themeColor="accent1" w:themeShade="7F"/>
      <w:sz w:val="24"/>
      <w:szCs w:val="24"/>
    </w:rPr>
  </w:style>
  <w:style w:type="character" w:styleId="Perirtashipersaitas">
    <w:name w:val="FollowedHyperlink"/>
    <w:basedOn w:val="Numatytasispastraiposriftas"/>
    <w:uiPriority w:val="99"/>
    <w:semiHidden/>
    <w:unhideWhenUsed/>
    <w:rsid w:val="00036B08"/>
    <w:rPr>
      <w:color w:val="954F72" w:themeColor="followedHyperlink"/>
      <w:u w:val="single"/>
    </w:rPr>
  </w:style>
  <w:style w:type="numbering" w:customStyle="1" w:styleId="Style2">
    <w:name w:val="Style2"/>
    <w:uiPriority w:val="99"/>
    <w:rsid w:val="002A1F6C"/>
    <w:pPr>
      <w:numPr>
        <w:numId w:val="34"/>
      </w:numPr>
    </w:pPr>
  </w:style>
  <w:style w:type="paragraph" w:customStyle="1" w:styleId="ISTATYMAS">
    <w:name w:val="ISTATYMAS"/>
    <w:basedOn w:val="prastasis"/>
    <w:rsid w:val="00DA5CDC"/>
    <w:pPr>
      <w:keepLines/>
      <w:suppressAutoHyphens/>
      <w:autoSpaceDE w:val="0"/>
      <w:autoSpaceDN w:val="0"/>
      <w:adjustRightInd w:val="0"/>
      <w:spacing w:after="0" w:line="288" w:lineRule="auto"/>
      <w:jc w:val="center"/>
      <w:textAlignment w:val="center"/>
    </w:pPr>
    <w:rPr>
      <w:rFonts w:ascii="Times New Roman" w:eastAsia="Times New Roman" w:hAnsi="Times New Roman" w:cs="Times New Roman"/>
      <w:color w:val="000000"/>
      <w:sz w:val="20"/>
      <w:szCs w:val="20"/>
    </w:rPr>
  </w:style>
  <w:style w:type="paragraph" w:styleId="prastasiniatinklio">
    <w:name w:val="Normal (Web)"/>
    <w:basedOn w:val="prastasis"/>
    <w:uiPriority w:val="99"/>
    <w:unhideWhenUsed/>
    <w:rsid w:val="00EC52EE"/>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nvega.l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invega.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AAE5C3-C45D-460B-938A-A3610EC3BB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15</Pages>
  <Words>36102</Words>
  <Characters>20579</Characters>
  <Application>Microsoft Office Word</Application>
  <DocSecurity>0</DocSecurity>
  <Lines>171</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Sigita Rutkauskaitė</dc:creator>
  <cp:keywords/>
  <dc:description/>
  <cp:lastModifiedBy>Remigijus Znutas</cp:lastModifiedBy>
  <cp:revision>21</cp:revision>
  <dcterms:created xsi:type="dcterms:W3CDTF">2021-07-02T08:45:00Z</dcterms:created>
  <dcterms:modified xsi:type="dcterms:W3CDTF">2021-07-21T10:10:00Z</dcterms:modified>
</cp:coreProperties>
</file>