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55"/>
        <w:tblW w:w="14095" w:type="dxa"/>
        <w:tblLook w:val="04A0" w:firstRow="1" w:lastRow="0" w:firstColumn="1" w:lastColumn="0" w:noHBand="0" w:noVBand="1"/>
      </w:tblPr>
      <w:tblGrid>
        <w:gridCol w:w="1276"/>
        <w:gridCol w:w="3752"/>
        <w:gridCol w:w="4800"/>
        <w:gridCol w:w="4267"/>
      </w:tblGrid>
      <w:tr w:rsidR="009B4939" w:rsidRPr="009022D8" w14:paraId="061B50D2" w14:textId="77777777" w:rsidTr="009B4939">
        <w:trPr>
          <w:trHeight w:val="416"/>
        </w:trPr>
        <w:tc>
          <w:tcPr>
            <w:tcW w:w="1276" w:type="dxa"/>
            <w:vAlign w:val="center"/>
          </w:tcPr>
          <w:p w14:paraId="725AB254" w14:textId="77777777" w:rsidR="009B4939" w:rsidRPr="009022D8" w:rsidRDefault="009B4939" w:rsidP="0054296D">
            <w:pPr>
              <w:ind w:left="599"/>
              <w:jc w:val="center"/>
              <w:rPr>
                <w:rFonts w:ascii="Arial" w:hAnsi="Arial" w:cs="Arial"/>
                <w:b/>
                <w:sz w:val="20"/>
                <w:szCs w:val="20"/>
                <w:lang w:val="en-US"/>
              </w:rPr>
            </w:pPr>
            <w:bookmarkStart w:id="0" w:name="_Hlk77858825"/>
            <w:r w:rsidRPr="009022D8">
              <w:rPr>
                <w:rFonts w:ascii="Arial" w:hAnsi="Arial" w:cs="Arial"/>
                <w:b/>
                <w:sz w:val="20"/>
                <w:szCs w:val="20"/>
                <w:lang w:val="en-US"/>
              </w:rPr>
              <w:t>Nr.</w:t>
            </w:r>
          </w:p>
        </w:tc>
        <w:tc>
          <w:tcPr>
            <w:tcW w:w="3752" w:type="dxa"/>
          </w:tcPr>
          <w:p w14:paraId="10FD7366" w14:textId="1E36F09F" w:rsidR="009B4939" w:rsidRDefault="009B4939" w:rsidP="00116DCE">
            <w:pPr>
              <w:jc w:val="center"/>
              <w:rPr>
                <w:rFonts w:ascii="Arial" w:hAnsi="Arial" w:cs="Arial"/>
                <w:b/>
                <w:sz w:val="20"/>
                <w:szCs w:val="20"/>
              </w:rPr>
            </w:pPr>
            <w:r>
              <w:rPr>
                <w:rFonts w:ascii="Arial" w:hAnsi="Arial" w:cs="Arial"/>
                <w:b/>
                <w:sz w:val="20"/>
                <w:szCs w:val="20"/>
              </w:rPr>
              <w:t>Priemonės sąlyga</w:t>
            </w:r>
          </w:p>
        </w:tc>
        <w:tc>
          <w:tcPr>
            <w:tcW w:w="4800" w:type="dxa"/>
            <w:vAlign w:val="center"/>
          </w:tcPr>
          <w:p w14:paraId="4A6C1AA1" w14:textId="6D7A8998" w:rsidR="009B4939" w:rsidRPr="0038314A" w:rsidRDefault="009B4939" w:rsidP="00116DCE">
            <w:pPr>
              <w:jc w:val="center"/>
              <w:rPr>
                <w:rFonts w:ascii="Arial" w:hAnsi="Arial" w:cs="Arial"/>
                <w:b/>
                <w:sz w:val="20"/>
                <w:szCs w:val="20"/>
              </w:rPr>
            </w:pPr>
            <w:r>
              <w:rPr>
                <w:rFonts w:ascii="Arial" w:hAnsi="Arial" w:cs="Arial"/>
                <w:b/>
                <w:sz w:val="20"/>
                <w:szCs w:val="20"/>
              </w:rPr>
              <w:t>Pastaba/k</w:t>
            </w:r>
            <w:r w:rsidRPr="0038314A">
              <w:rPr>
                <w:rFonts w:ascii="Arial" w:hAnsi="Arial" w:cs="Arial"/>
                <w:b/>
                <w:sz w:val="20"/>
                <w:szCs w:val="20"/>
              </w:rPr>
              <w:t>lausimas</w:t>
            </w:r>
            <w:r>
              <w:rPr>
                <w:rFonts w:ascii="Arial" w:hAnsi="Arial" w:cs="Arial"/>
                <w:b/>
                <w:sz w:val="20"/>
                <w:szCs w:val="20"/>
              </w:rPr>
              <w:t>/pasiūlymas</w:t>
            </w:r>
          </w:p>
        </w:tc>
        <w:tc>
          <w:tcPr>
            <w:tcW w:w="4267" w:type="dxa"/>
            <w:vAlign w:val="center"/>
          </w:tcPr>
          <w:p w14:paraId="1AC4AC86" w14:textId="77777777" w:rsidR="009B4939" w:rsidRPr="004D6F61" w:rsidRDefault="009B4939" w:rsidP="00116DCE">
            <w:pPr>
              <w:jc w:val="center"/>
              <w:rPr>
                <w:rFonts w:ascii="Arial" w:hAnsi="Arial" w:cs="Arial"/>
                <w:b/>
                <w:sz w:val="20"/>
                <w:szCs w:val="20"/>
                <w:lang w:val="en-US"/>
              </w:rPr>
            </w:pPr>
            <w:r w:rsidRPr="0038314A">
              <w:rPr>
                <w:rFonts w:ascii="Arial" w:hAnsi="Arial" w:cs="Arial"/>
                <w:b/>
                <w:sz w:val="20"/>
                <w:szCs w:val="20"/>
              </w:rPr>
              <w:t>Atsakymas</w:t>
            </w:r>
          </w:p>
        </w:tc>
      </w:tr>
      <w:tr w:rsidR="009B4939" w:rsidRPr="00725555" w14:paraId="1F1E064A" w14:textId="77777777" w:rsidTr="009B4939">
        <w:trPr>
          <w:trHeight w:val="416"/>
        </w:trPr>
        <w:tc>
          <w:tcPr>
            <w:tcW w:w="1276" w:type="dxa"/>
            <w:vAlign w:val="center"/>
          </w:tcPr>
          <w:p w14:paraId="3981EB04" w14:textId="5BF418FF" w:rsidR="009B4939" w:rsidRPr="00725555" w:rsidRDefault="009B4939" w:rsidP="0054296D">
            <w:pPr>
              <w:pStyle w:val="ListParagraph"/>
              <w:numPr>
                <w:ilvl w:val="0"/>
                <w:numId w:val="9"/>
              </w:numPr>
              <w:ind w:left="599" w:firstLine="0"/>
              <w:jc w:val="center"/>
              <w:rPr>
                <w:rFonts w:ascii="Arial" w:hAnsi="Arial" w:cs="Arial"/>
                <w:bCs/>
                <w:sz w:val="20"/>
                <w:szCs w:val="20"/>
                <w:lang w:val="en-US"/>
              </w:rPr>
            </w:pPr>
          </w:p>
        </w:tc>
        <w:tc>
          <w:tcPr>
            <w:tcW w:w="3752" w:type="dxa"/>
            <w:vAlign w:val="center"/>
          </w:tcPr>
          <w:p w14:paraId="54599B3F" w14:textId="729C8E64" w:rsidR="009B4939" w:rsidRPr="00725555" w:rsidRDefault="009B4939" w:rsidP="00116DCE">
            <w:pPr>
              <w:jc w:val="center"/>
              <w:rPr>
                <w:rFonts w:ascii="Arial" w:hAnsi="Arial" w:cs="Arial"/>
                <w:bCs/>
                <w:sz w:val="20"/>
                <w:szCs w:val="20"/>
              </w:rPr>
            </w:pPr>
            <w:r w:rsidRPr="00725555">
              <w:rPr>
                <w:rFonts w:ascii="Arial" w:hAnsi="Arial" w:cs="Arial"/>
                <w:bCs/>
                <w:sz w:val="20"/>
                <w:szCs w:val="20"/>
              </w:rPr>
              <w:t>Skatinamosios finansinės priemonės „Perspektyva“ (toliau – Priemonė) tikslas – skatinti mokslinius tyrimus, technologinę plėtrą ir inovacines veiklas, suteikiant verslo subjektams (toliau – Verslo subjektas) palankias finansavimo sąlygas paskolų forma.</w:t>
            </w:r>
          </w:p>
        </w:tc>
        <w:tc>
          <w:tcPr>
            <w:tcW w:w="4800" w:type="dxa"/>
            <w:vAlign w:val="center"/>
          </w:tcPr>
          <w:p w14:paraId="11F4ACF9" w14:textId="77777777" w:rsidR="009B4939" w:rsidRDefault="009B4939" w:rsidP="00116DCE">
            <w:pPr>
              <w:jc w:val="center"/>
              <w:rPr>
                <w:rFonts w:ascii="Arial" w:hAnsi="Arial" w:cs="Arial"/>
                <w:bCs/>
                <w:sz w:val="20"/>
                <w:szCs w:val="20"/>
              </w:rPr>
            </w:pPr>
            <w:r w:rsidRPr="00725555">
              <w:rPr>
                <w:rFonts w:ascii="Arial" w:hAnsi="Arial" w:cs="Arial"/>
                <w:bCs/>
                <w:sz w:val="20"/>
                <w:szCs w:val="20"/>
              </w:rPr>
              <w:t xml:space="preserve">Skatinamosios finansinės priemonės „Perspektyva“ (toliau – Priemonė) tikslas – skatinti mokslinius tyrimus, technologinę plėtrą ir inovacines veiklas, suteikiant verslo subjektams (toliau – Verslo subjektas) </w:t>
            </w:r>
            <w:r w:rsidRPr="00725555">
              <w:rPr>
                <w:rFonts w:ascii="Arial" w:hAnsi="Arial" w:cs="Arial"/>
                <w:b/>
                <w:sz w:val="20"/>
                <w:szCs w:val="20"/>
              </w:rPr>
              <w:t>ir mokslo subjektams (toliau – Mokslo subjektas)</w:t>
            </w:r>
            <w:r w:rsidRPr="00725555">
              <w:rPr>
                <w:rFonts w:ascii="Arial" w:hAnsi="Arial" w:cs="Arial"/>
                <w:bCs/>
                <w:sz w:val="20"/>
                <w:szCs w:val="20"/>
              </w:rPr>
              <w:t xml:space="preserve"> palankias finansavimo sąlygas paskolų forma.</w:t>
            </w:r>
          </w:p>
          <w:p w14:paraId="200743BC" w14:textId="77777777" w:rsidR="009B4939" w:rsidRDefault="009B4939" w:rsidP="00116DCE">
            <w:pPr>
              <w:jc w:val="center"/>
              <w:rPr>
                <w:rFonts w:ascii="Arial" w:hAnsi="Arial" w:cs="Arial"/>
                <w:b/>
                <w:sz w:val="20"/>
                <w:szCs w:val="20"/>
              </w:rPr>
            </w:pPr>
            <w:r>
              <w:rPr>
                <w:rFonts w:ascii="Arial" w:hAnsi="Arial" w:cs="Arial"/>
                <w:b/>
                <w:sz w:val="20"/>
                <w:szCs w:val="20"/>
              </w:rPr>
              <w:t>Siūlymas praplėsti paskolos gavėjų ratą, siūlant paskolas teikti ir mokslo subjektams.</w:t>
            </w:r>
          </w:p>
          <w:p w14:paraId="0CA596BB" w14:textId="341F968C" w:rsidR="009B4939" w:rsidRPr="00725555" w:rsidRDefault="009B4939" w:rsidP="00116DCE">
            <w:pPr>
              <w:jc w:val="center"/>
              <w:rPr>
                <w:rFonts w:ascii="Arial" w:hAnsi="Arial" w:cs="Arial"/>
                <w:b/>
                <w:sz w:val="20"/>
                <w:szCs w:val="20"/>
              </w:rPr>
            </w:pPr>
            <w:r>
              <w:rPr>
                <w:rFonts w:ascii="Arial" w:hAnsi="Arial" w:cs="Arial"/>
                <w:b/>
                <w:sz w:val="20"/>
                <w:szCs w:val="20"/>
              </w:rPr>
              <w:t xml:space="preserve">Klausimas: </w:t>
            </w:r>
            <w:r w:rsidRPr="00725555">
              <w:rPr>
                <w:rFonts w:ascii="Arial" w:hAnsi="Arial" w:cs="Arial"/>
                <w:b/>
                <w:sz w:val="20"/>
                <w:szCs w:val="20"/>
              </w:rPr>
              <w:t>Ar gal</w:t>
            </w:r>
            <w:r>
              <w:rPr>
                <w:rFonts w:ascii="Arial" w:hAnsi="Arial" w:cs="Arial"/>
                <w:b/>
                <w:sz w:val="20"/>
                <w:szCs w:val="20"/>
              </w:rPr>
              <w:t xml:space="preserve">ėtų paskolą gauti </w:t>
            </w:r>
            <w:r w:rsidRPr="00725555">
              <w:rPr>
                <w:rFonts w:ascii="Arial" w:hAnsi="Arial" w:cs="Arial"/>
                <w:b/>
                <w:sz w:val="20"/>
                <w:szCs w:val="20"/>
              </w:rPr>
              <w:t>mokslo subjektas?</w:t>
            </w:r>
          </w:p>
        </w:tc>
        <w:tc>
          <w:tcPr>
            <w:tcW w:w="4267" w:type="dxa"/>
            <w:vAlign w:val="center"/>
          </w:tcPr>
          <w:p w14:paraId="47944B6A" w14:textId="223D5323" w:rsidR="009B4939" w:rsidRPr="00725555" w:rsidRDefault="009B4939" w:rsidP="14669B50">
            <w:pPr>
              <w:jc w:val="center"/>
              <w:rPr>
                <w:rFonts w:ascii="Arial" w:hAnsi="Arial" w:cs="Arial"/>
                <w:sz w:val="20"/>
                <w:szCs w:val="20"/>
              </w:rPr>
            </w:pPr>
            <w:r w:rsidRPr="14669B50">
              <w:rPr>
                <w:rFonts w:ascii="Arial" w:hAnsi="Arial" w:cs="Arial"/>
                <w:sz w:val="20"/>
                <w:szCs w:val="20"/>
              </w:rPr>
              <w:t>Priemonės aprašyme neturime tikslo išskirti atskirų veiklų, kurias vykdant verslo subjektai galėtų kreiptis finansavimo. Paraišką paskolai gauti galės teikti verslo subjektai, reguliariai vykdantys ekonominę veiklą, kuria siekiama gauti pajamų</w:t>
            </w:r>
            <w:r w:rsidRPr="14669B50">
              <w:rPr>
                <w:rFonts w:ascii="Arial" w:hAnsi="Arial" w:cs="Arial"/>
                <w:sz w:val="20"/>
                <w:szCs w:val="20"/>
              </w:rPr>
              <w:t>,</w:t>
            </w:r>
            <w:r w:rsidRPr="14669B50">
              <w:rPr>
                <w:rFonts w:ascii="Arial" w:hAnsi="Arial" w:cs="Arial"/>
                <w:sz w:val="20"/>
                <w:szCs w:val="20"/>
              </w:rPr>
              <w:t xml:space="preserve"> ir </w:t>
            </w:r>
            <w:r w:rsidRPr="14669B50">
              <w:rPr>
                <w:rFonts w:ascii="Arial" w:hAnsi="Arial" w:cs="Arial"/>
                <w:sz w:val="20"/>
                <w:szCs w:val="20"/>
              </w:rPr>
              <w:t xml:space="preserve">kurie </w:t>
            </w:r>
            <w:r w:rsidRPr="14669B50">
              <w:rPr>
                <w:rFonts w:ascii="Arial" w:hAnsi="Arial" w:cs="Arial"/>
                <w:sz w:val="20"/>
                <w:szCs w:val="20"/>
              </w:rPr>
              <w:t xml:space="preserve">atitinka SVV </w:t>
            </w:r>
            <w:r w:rsidRPr="14669B50">
              <w:rPr>
                <w:rFonts w:ascii="Arial" w:hAnsi="Arial" w:cs="Arial"/>
                <w:sz w:val="20"/>
                <w:szCs w:val="20"/>
              </w:rPr>
              <w:t xml:space="preserve">plėtros </w:t>
            </w:r>
            <w:r w:rsidRPr="14669B50">
              <w:rPr>
                <w:rFonts w:ascii="Arial" w:hAnsi="Arial" w:cs="Arial"/>
                <w:sz w:val="20"/>
                <w:szCs w:val="20"/>
              </w:rPr>
              <w:t>įstatyme labai mažoms, mažoms arba vidutinėms įmonėms nustatytus kriterijus</w:t>
            </w:r>
          </w:p>
        </w:tc>
      </w:tr>
      <w:tr w:rsidR="009B4939" w:rsidRPr="00725555" w14:paraId="4D1A54B0" w14:textId="77777777" w:rsidTr="009B4939">
        <w:trPr>
          <w:trHeight w:val="416"/>
        </w:trPr>
        <w:tc>
          <w:tcPr>
            <w:tcW w:w="1276" w:type="dxa"/>
            <w:vAlign w:val="center"/>
          </w:tcPr>
          <w:p w14:paraId="792AE2C5" w14:textId="249645A7" w:rsidR="009B4939" w:rsidRPr="00725555" w:rsidRDefault="009B4939" w:rsidP="0054296D">
            <w:pPr>
              <w:pStyle w:val="ListParagraph"/>
              <w:numPr>
                <w:ilvl w:val="0"/>
                <w:numId w:val="9"/>
              </w:numPr>
              <w:ind w:left="599" w:right="-248" w:firstLine="0"/>
              <w:jc w:val="center"/>
              <w:rPr>
                <w:rFonts w:ascii="Arial" w:hAnsi="Arial" w:cs="Arial"/>
                <w:bCs/>
                <w:sz w:val="20"/>
                <w:szCs w:val="20"/>
                <w:lang w:val="en-US"/>
              </w:rPr>
            </w:pPr>
          </w:p>
        </w:tc>
        <w:tc>
          <w:tcPr>
            <w:tcW w:w="3752" w:type="dxa"/>
            <w:vAlign w:val="center"/>
          </w:tcPr>
          <w:p w14:paraId="2F0346CD" w14:textId="728EEB58" w:rsidR="009B4939" w:rsidRPr="00725555" w:rsidRDefault="009B4939" w:rsidP="00116DCE">
            <w:pPr>
              <w:jc w:val="center"/>
              <w:rPr>
                <w:rFonts w:ascii="Arial" w:hAnsi="Arial" w:cs="Arial"/>
                <w:bCs/>
                <w:sz w:val="20"/>
                <w:szCs w:val="20"/>
              </w:rPr>
            </w:pPr>
            <w:r w:rsidRPr="00781F75">
              <w:rPr>
                <w:rFonts w:ascii="Arial" w:hAnsi="Arial" w:cs="Arial"/>
                <w:bCs/>
                <w:sz w:val="20"/>
                <w:szCs w:val="20"/>
              </w:rPr>
              <w:t>Reglamentuojantys teisės aktai</w:t>
            </w:r>
          </w:p>
        </w:tc>
        <w:tc>
          <w:tcPr>
            <w:tcW w:w="4800" w:type="dxa"/>
            <w:vAlign w:val="center"/>
          </w:tcPr>
          <w:p w14:paraId="18AADFB5" w14:textId="4051ACDF" w:rsidR="009B4939" w:rsidRPr="00725555" w:rsidRDefault="009B4939" w:rsidP="00116DCE">
            <w:pPr>
              <w:jc w:val="center"/>
              <w:rPr>
                <w:rFonts w:ascii="Arial" w:hAnsi="Arial" w:cs="Arial"/>
                <w:bCs/>
                <w:sz w:val="20"/>
                <w:szCs w:val="20"/>
              </w:rPr>
            </w:pPr>
            <w:r w:rsidRPr="00781F75">
              <w:rPr>
                <w:rFonts w:ascii="Arial" w:hAnsi="Arial" w:cs="Arial"/>
                <w:b/>
                <w:sz w:val="20"/>
                <w:szCs w:val="20"/>
              </w:rPr>
              <w:t xml:space="preserve">Siūloma papildyti </w:t>
            </w:r>
            <w:r>
              <w:rPr>
                <w:rFonts w:ascii="Arial" w:hAnsi="Arial" w:cs="Arial"/>
                <w:b/>
                <w:sz w:val="20"/>
                <w:szCs w:val="20"/>
              </w:rPr>
              <w:t xml:space="preserve">aprašymą </w:t>
            </w:r>
            <w:r w:rsidRPr="00781F75">
              <w:rPr>
                <w:rFonts w:ascii="Arial" w:hAnsi="Arial" w:cs="Arial"/>
                <w:b/>
                <w:sz w:val="20"/>
                <w:szCs w:val="20"/>
              </w:rPr>
              <w:t>šiais nacionaliniai teisės aktais ir dokumentais</w:t>
            </w:r>
            <w:r w:rsidRPr="00725555">
              <w:rPr>
                <w:rFonts w:ascii="Arial" w:hAnsi="Arial" w:cs="Arial"/>
                <w:bCs/>
                <w:sz w:val="20"/>
                <w:szCs w:val="20"/>
              </w:rPr>
              <w:t>:</w:t>
            </w:r>
          </w:p>
          <w:p w14:paraId="6E54E237" w14:textId="29063862" w:rsidR="009B4939" w:rsidRPr="00725555" w:rsidRDefault="009B4939" w:rsidP="14669B50">
            <w:pPr>
              <w:jc w:val="center"/>
              <w:rPr>
                <w:rFonts w:ascii="Arial" w:hAnsi="Arial" w:cs="Arial"/>
                <w:sz w:val="20"/>
                <w:szCs w:val="20"/>
              </w:rPr>
            </w:pPr>
            <w:r w:rsidRPr="14669B50">
              <w:rPr>
                <w:rFonts w:ascii="Arial" w:hAnsi="Arial" w:cs="Arial"/>
                <w:sz w:val="20"/>
                <w:szCs w:val="20"/>
              </w:rPr>
              <w:t xml:space="preserve">- Lietuvos Respublikos </w:t>
            </w:r>
            <w:r w:rsidRPr="14669B50">
              <w:rPr>
                <w:rFonts w:ascii="Arial" w:hAnsi="Arial" w:cs="Arial"/>
                <w:sz w:val="20"/>
                <w:szCs w:val="20"/>
              </w:rPr>
              <w:t>n</w:t>
            </w:r>
            <w:r w:rsidRPr="14669B50">
              <w:rPr>
                <w:rFonts w:ascii="Arial" w:hAnsi="Arial" w:cs="Arial"/>
                <w:sz w:val="20"/>
                <w:szCs w:val="20"/>
              </w:rPr>
              <w:t>acionalinė energetinės nepriklausomybės strategija;</w:t>
            </w:r>
          </w:p>
          <w:p w14:paraId="4977526A" w14:textId="6EADC318" w:rsidR="009B4939" w:rsidRPr="00725555" w:rsidRDefault="009B4939" w:rsidP="14669B50">
            <w:pPr>
              <w:jc w:val="center"/>
              <w:rPr>
                <w:rFonts w:ascii="Arial" w:hAnsi="Arial" w:cs="Arial"/>
                <w:sz w:val="20"/>
                <w:szCs w:val="20"/>
              </w:rPr>
            </w:pPr>
            <w:r w:rsidRPr="14669B50">
              <w:rPr>
                <w:rFonts w:ascii="Arial" w:hAnsi="Arial" w:cs="Arial"/>
                <w:sz w:val="20"/>
                <w:szCs w:val="20"/>
              </w:rPr>
              <w:t xml:space="preserve">- Lietuvos Respublikos </w:t>
            </w:r>
            <w:r w:rsidRPr="14669B50">
              <w:rPr>
                <w:rFonts w:ascii="Arial" w:hAnsi="Arial" w:cs="Arial"/>
                <w:sz w:val="20"/>
                <w:szCs w:val="20"/>
              </w:rPr>
              <w:t>n</w:t>
            </w:r>
            <w:r w:rsidRPr="14669B50">
              <w:rPr>
                <w:rFonts w:ascii="Arial" w:hAnsi="Arial" w:cs="Arial"/>
                <w:sz w:val="20"/>
                <w:szCs w:val="20"/>
              </w:rPr>
              <w:t>acionalinės energetinės nepriklausomybės strategijos priemonių įgyvendinimo planas;</w:t>
            </w:r>
          </w:p>
          <w:p w14:paraId="2BC0051C" w14:textId="01A17EDC" w:rsidR="009B4939" w:rsidRPr="00725555" w:rsidRDefault="009B4939" w:rsidP="00116DCE">
            <w:pPr>
              <w:jc w:val="center"/>
              <w:rPr>
                <w:rFonts w:ascii="Arial" w:hAnsi="Arial" w:cs="Arial"/>
                <w:bCs/>
                <w:sz w:val="20"/>
                <w:szCs w:val="20"/>
              </w:rPr>
            </w:pPr>
            <w:r w:rsidRPr="00725555">
              <w:rPr>
                <w:rFonts w:ascii="Arial" w:hAnsi="Arial" w:cs="Arial"/>
                <w:bCs/>
                <w:sz w:val="20"/>
                <w:szCs w:val="20"/>
              </w:rPr>
              <w:t>-</w:t>
            </w:r>
            <w:r>
              <w:rPr>
                <w:rFonts w:ascii="Arial" w:hAnsi="Arial" w:cs="Arial"/>
                <w:bCs/>
                <w:sz w:val="20"/>
                <w:szCs w:val="20"/>
              </w:rPr>
              <w:t xml:space="preserve"> </w:t>
            </w:r>
            <w:r w:rsidRPr="00725555">
              <w:rPr>
                <w:rFonts w:ascii="Arial" w:hAnsi="Arial" w:cs="Arial"/>
                <w:bCs/>
                <w:sz w:val="20"/>
                <w:szCs w:val="20"/>
              </w:rPr>
              <w:t>Lietuvos Respublikos energetikos ministro 2020 m. rugsėjo 10 d. įsakymas Nr. 1-283 „Dėl Lietuvos energetikos srities inovacijų ekosistemos sustiprinimo veiksmų plano patvirtinimo“.</w:t>
            </w:r>
          </w:p>
        </w:tc>
        <w:tc>
          <w:tcPr>
            <w:tcW w:w="4267" w:type="dxa"/>
            <w:vAlign w:val="center"/>
          </w:tcPr>
          <w:p w14:paraId="32FC44C7" w14:textId="197D8CCC" w:rsidR="009B4939" w:rsidRPr="00725555" w:rsidRDefault="009B4939" w:rsidP="00116DCE">
            <w:pPr>
              <w:jc w:val="center"/>
              <w:rPr>
                <w:rFonts w:ascii="Arial" w:hAnsi="Arial" w:cs="Arial"/>
                <w:bCs/>
                <w:sz w:val="20"/>
                <w:szCs w:val="20"/>
              </w:rPr>
            </w:pPr>
            <w:r>
              <w:rPr>
                <w:rFonts w:ascii="Arial" w:hAnsi="Arial" w:cs="Arial"/>
                <w:bCs/>
                <w:sz w:val="20"/>
                <w:szCs w:val="20"/>
              </w:rPr>
              <w:t>Į siūlymą atsižvelgta, aprašymas bus papildytas nurodytais teisės aktais</w:t>
            </w:r>
          </w:p>
          <w:p w14:paraId="0090C676" w14:textId="0A38F2D2" w:rsidR="009B4939" w:rsidRPr="00725555" w:rsidRDefault="009B4939" w:rsidP="00116DCE">
            <w:pPr>
              <w:jc w:val="center"/>
              <w:rPr>
                <w:rFonts w:ascii="Arial" w:hAnsi="Arial" w:cs="Arial"/>
                <w:bCs/>
                <w:sz w:val="20"/>
                <w:szCs w:val="20"/>
              </w:rPr>
            </w:pPr>
          </w:p>
        </w:tc>
      </w:tr>
      <w:tr w:rsidR="009B4939" w:rsidRPr="00725555" w14:paraId="12EB9BF7" w14:textId="77777777" w:rsidTr="009B4939">
        <w:trPr>
          <w:trHeight w:val="416"/>
        </w:trPr>
        <w:tc>
          <w:tcPr>
            <w:tcW w:w="1276" w:type="dxa"/>
            <w:vAlign w:val="center"/>
          </w:tcPr>
          <w:p w14:paraId="57DF8F2A" w14:textId="15EFA6C6" w:rsidR="009B4939" w:rsidRPr="00725555" w:rsidRDefault="009B4939" w:rsidP="0054296D">
            <w:pPr>
              <w:ind w:left="599"/>
              <w:jc w:val="center"/>
              <w:rPr>
                <w:rFonts w:ascii="Arial" w:hAnsi="Arial" w:cs="Arial"/>
                <w:bCs/>
                <w:sz w:val="20"/>
                <w:szCs w:val="20"/>
                <w:lang w:val="en-US"/>
              </w:rPr>
            </w:pPr>
            <w:r>
              <w:rPr>
                <w:rFonts w:ascii="Arial" w:hAnsi="Arial" w:cs="Arial"/>
                <w:bCs/>
                <w:sz w:val="20"/>
                <w:szCs w:val="20"/>
                <w:lang w:val="en-US"/>
              </w:rPr>
              <w:t>3.</w:t>
            </w:r>
          </w:p>
        </w:tc>
        <w:tc>
          <w:tcPr>
            <w:tcW w:w="3752" w:type="dxa"/>
            <w:vAlign w:val="center"/>
          </w:tcPr>
          <w:p w14:paraId="08438D1D" w14:textId="3FA53F8D" w:rsidR="009B4939" w:rsidRPr="00725555" w:rsidRDefault="009B4939" w:rsidP="00116DCE">
            <w:pPr>
              <w:jc w:val="center"/>
              <w:rPr>
                <w:rFonts w:ascii="Arial" w:hAnsi="Arial" w:cs="Arial"/>
                <w:bCs/>
                <w:sz w:val="20"/>
                <w:szCs w:val="20"/>
              </w:rPr>
            </w:pPr>
            <w:r w:rsidRPr="00725555">
              <w:rPr>
                <w:rFonts w:ascii="Arial" w:hAnsi="Arial" w:cs="Arial"/>
                <w:bCs/>
                <w:sz w:val="20"/>
                <w:szCs w:val="20"/>
              </w:rPr>
              <w:t>Paskola</w:t>
            </w:r>
            <w:r>
              <w:rPr>
                <w:rFonts w:ascii="Arial" w:hAnsi="Arial" w:cs="Arial"/>
                <w:bCs/>
                <w:sz w:val="20"/>
                <w:szCs w:val="20"/>
              </w:rPr>
              <w:t xml:space="preserve"> -</w:t>
            </w:r>
            <w:r w:rsidRPr="00725555">
              <w:rPr>
                <w:rFonts w:ascii="Arial" w:hAnsi="Arial" w:cs="Arial"/>
                <w:bCs/>
                <w:sz w:val="20"/>
                <w:szCs w:val="20"/>
              </w:rPr>
              <w:t>„Invegos“ Paskolos gavėjui iš Priemonės lėšų suteikta paskola</w:t>
            </w:r>
          </w:p>
        </w:tc>
        <w:tc>
          <w:tcPr>
            <w:tcW w:w="4800" w:type="dxa"/>
            <w:vAlign w:val="center"/>
          </w:tcPr>
          <w:p w14:paraId="466CFAAD" w14:textId="77777777" w:rsidR="009B4939" w:rsidRPr="00725555" w:rsidRDefault="009B4939" w:rsidP="00116DCE">
            <w:pPr>
              <w:jc w:val="center"/>
              <w:rPr>
                <w:rFonts w:ascii="Arial" w:hAnsi="Arial" w:cs="Arial"/>
                <w:bCs/>
                <w:sz w:val="20"/>
                <w:szCs w:val="20"/>
              </w:rPr>
            </w:pPr>
            <w:r w:rsidRPr="00725555">
              <w:rPr>
                <w:rFonts w:ascii="Arial" w:hAnsi="Arial" w:cs="Arial"/>
                <w:bCs/>
                <w:sz w:val="20"/>
                <w:szCs w:val="20"/>
              </w:rPr>
              <w:t>Ar gali būti subsidija? Ypač jei tai mokslo įstaiga.</w:t>
            </w:r>
          </w:p>
          <w:p w14:paraId="22894324" w14:textId="5DD9A31A" w:rsidR="009B4939" w:rsidRPr="00725555" w:rsidRDefault="009B4939" w:rsidP="00116DCE">
            <w:pPr>
              <w:jc w:val="center"/>
              <w:rPr>
                <w:rFonts w:ascii="Arial" w:hAnsi="Arial" w:cs="Arial"/>
                <w:bCs/>
                <w:sz w:val="20"/>
                <w:szCs w:val="20"/>
              </w:rPr>
            </w:pPr>
            <w:r w:rsidRPr="00725555">
              <w:rPr>
                <w:rFonts w:ascii="Arial" w:hAnsi="Arial" w:cs="Arial"/>
                <w:bCs/>
                <w:sz w:val="20"/>
                <w:szCs w:val="20"/>
              </w:rPr>
              <w:t>Moksliniai tyrimai, technologinė plėtra ir inovacinės veiklos tik retais atvejais koncepcinėje stadijoje tik retais atvejais galėtų būti pagrįsti kaip pasiteisinsiantys ir atnešiantys pelną (iš kurio būtų galima grąžinti paskolą). Reikalavimas iš karto prisiimti atsakomybę už inovatyvios idėjos pasisekimą ir atsipirkimą, tikėtina, daugelį idėjų atbaidys nuo jų pateikimo paraiškos forma.</w:t>
            </w:r>
          </w:p>
        </w:tc>
        <w:tc>
          <w:tcPr>
            <w:tcW w:w="4267" w:type="dxa"/>
            <w:vAlign w:val="center"/>
          </w:tcPr>
          <w:p w14:paraId="06E17900" w14:textId="4512289D" w:rsidR="009B4939" w:rsidRPr="00725555" w:rsidRDefault="009B4939" w:rsidP="00116DCE">
            <w:pPr>
              <w:jc w:val="center"/>
              <w:rPr>
                <w:rFonts w:ascii="Arial" w:hAnsi="Arial" w:cs="Arial"/>
                <w:bCs/>
                <w:sz w:val="20"/>
                <w:szCs w:val="20"/>
              </w:rPr>
            </w:pPr>
            <w:r>
              <w:rPr>
                <w:rFonts w:ascii="Arial" w:hAnsi="Arial" w:cs="Arial"/>
                <w:bCs/>
                <w:sz w:val="20"/>
                <w:szCs w:val="20"/>
              </w:rPr>
              <w:t xml:space="preserve">Kuriama finansinė priemonė, ne </w:t>
            </w:r>
            <w:proofErr w:type="spellStart"/>
            <w:r>
              <w:rPr>
                <w:rFonts w:ascii="Arial" w:hAnsi="Arial" w:cs="Arial"/>
                <w:bCs/>
                <w:sz w:val="20"/>
                <w:szCs w:val="20"/>
              </w:rPr>
              <w:t>subsidinė</w:t>
            </w:r>
            <w:proofErr w:type="spellEnd"/>
            <w:r>
              <w:rPr>
                <w:rFonts w:ascii="Arial" w:hAnsi="Arial" w:cs="Arial"/>
                <w:bCs/>
                <w:sz w:val="20"/>
                <w:szCs w:val="20"/>
              </w:rPr>
              <w:t>. Priemonės lėšomis bus teikiamos paskolos. Priemonės aprašyme numatyta, kad p</w:t>
            </w:r>
            <w:r w:rsidRPr="00430D30">
              <w:rPr>
                <w:rFonts w:ascii="Arial" w:hAnsi="Arial" w:cs="Arial"/>
                <w:bCs/>
                <w:sz w:val="20"/>
                <w:szCs w:val="20"/>
              </w:rPr>
              <w:t xml:space="preserve">askolos gavėjui tinkamai įgyvendinus </w:t>
            </w:r>
            <w:r>
              <w:rPr>
                <w:rFonts w:ascii="Arial" w:hAnsi="Arial" w:cs="Arial"/>
                <w:bCs/>
                <w:sz w:val="20"/>
                <w:szCs w:val="20"/>
              </w:rPr>
              <w:t>p</w:t>
            </w:r>
            <w:r w:rsidRPr="00430D30">
              <w:rPr>
                <w:rFonts w:ascii="Arial" w:hAnsi="Arial" w:cs="Arial"/>
                <w:bCs/>
                <w:sz w:val="20"/>
                <w:szCs w:val="20"/>
              </w:rPr>
              <w:t xml:space="preserve">rojektą ir grąžinus „Invegai“ 80 proc. </w:t>
            </w:r>
            <w:r>
              <w:rPr>
                <w:rFonts w:ascii="Arial" w:hAnsi="Arial" w:cs="Arial"/>
                <w:bCs/>
                <w:sz w:val="20"/>
                <w:szCs w:val="20"/>
              </w:rPr>
              <w:t>p</w:t>
            </w:r>
            <w:r w:rsidRPr="00430D30">
              <w:rPr>
                <w:rFonts w:ascii="Arial" w:hAnsi="Arial" w:cs="Arial"/>
                <w:bCs/>
                <w:sz w:val="20"/>
                <w:szCs w:val="20"/>
              </w:rPr>
              <w:t xml:space="preserve">askolos sumos bei priskaičiuotas palūkanas, likusi negrąžinta </w:t>
            </w:r>
            <w:r>
              <w:rPr>
                <w:rFonts w:ascii="Arial" w:hAnsi="Arial" w:cs="Arial"/>
                <w:bCs/>
                <w:sz w:val="20"/>
                <w:szCs w:val="20"/>
              </w:rPr>
              <w:t>p</w:t>
            </w:r>
            <w:r w:rsidRPr="00430D30">
              <w:rPr>
                <w:rFonts w:ascii="Arial" w:hAnsi="Arial" w:cs="Arial"/>
                <w:bCs/>
                <w:sz w:val="20"/>
                <w:szCs w:val="20"/>
              </w:rPr>
              <w:t>askolos suma, kuri negal</w:t>
            </w:r>
            <w:r>
              <w:rPr>
                <w:rFonts w:ascii="Arial" w:hAnsi="Arial" w:cs="Arial"/>
                <w:bCs/>
                <w:sz w:val="20"/>
                <w:szCs w:val="20"/>
              </w:rPr>
              <w:t xml:space="preserve">ės </w:t>
            </w:r>
            <w:r w:rsidRPr="00430D30">
              <w:rPr>
                <w:rFonts w:ascii="Arial" w:hAnsi="Arial" w:cs="Arial"/>
                <w:bCs/>
                <w:sz w:val="20"/>
                <w:szCs w:val="20"/>
              </w:rPr>
              <w:t xml:space="preserve">būti didesnė nei 20 proc. </w:t>
            </w:r>
            <w:r>
              <w:rPr>
                <w:rFonts w:ascii="Arial" w:hAnsi="Arial" w:cs="Arial"/>
                <w:bCs/>
                <w:sz w:val="20"/>
                <w:szCs w:val="20"/>
              </w:rPr>
              <w:t>p</w:t>
            </w:r>
            <w:r w:rsidRPr="00430D30">
              <w:rPr>
                <w:rFonts w:ascii="Arial" w:hAnsi="Arial" w:cs="Arial"/>
                <w:bCs/>
                <w:sz w:val="20"/>
                <w:szCs w:val="20"/>
              </w:rPr>
              <w:t xml:space="preserve">askolos sumos, </w:t>
            </w:r>
            <w:r>
              <w:rPr>
                <w:rFonts w:ascii="Arial" w:hAnsi="Arial" w:cs="Arial"/>
                <w:bCs/>
                <w:sz w:val="20"/>
                <w:szCs w:val="20"/>
              </w:rPr>
              <w:t>p</w:t>
            </w:r>
            <w:r w:rsidRPr="00430D30">
              <w:rPr>
                <w:rFonts w:ascii="Arial" w:hAnsi="Arial" w:cs="Arial"/>
                <w:bCs/>
                <w:sz w:val="20"/>
                <w:szCs w:val="20"/>
              </w:rPr>
              <w:t xml:space="preserve">askolos gavėjui </w:t>
            </w:r>
            <w:r>
              <w:rPr>
                <w:rFonts w:ascii="Arial" w:hAnsi="Arial" w:cs="Arial"/>
                <w:bCs/>
                <w:sz w:val="20"/>
                <w:szCs w:val="20"/>
              </w:rPr>
              <w:t>galės būti</w:t>
            </w:r>
            <w:r w:rsidRPr="00430D30">
              <w:rPr>
                <w:rFonts w:ascii="Arial" w:hAnsi="Arial" w:cs="Arial"/>
                <w:bCs/>
                <w:sz w:val="20"/>
                <w:szCs w:val="20"/>
              </w:rPr>
              <w:t xml:space="preserve"> skiriama kaip subsidija</w:t>
            </w:r>
          </w:p>
        </w:tc>
      </w:tr>
      <w:tr w:rsidR="009B4939" w:rsidRPr="00725555" w14:paraId="6C33F31B" w14:textId="77777777" w:rsidTr="009B4939">
        <w:trPr>
          <w:trHeight w:val="416"/>
        </w:trPr>
        <w:tc>
          <w:tcPr>
            <w:tcW w:w="1276" w:type="dxa"/>
            <w:vAlign w:val="center"/>
          </w:tcPr>
          <w:p w14:paraId="2CBEBAAD" w14:textId="4865C883" w:rsidR="009B4939" w:rsidRPr="00725555" w:rsidRDefault="009B4939" w:rsidP="0054296D">
            <w:pPr>
              <w:ind w:left="599"/>
              <w:jc w:val="center"/>
              <w:rPr>
                <w:rFonts w:ascii="Arial" w:hAnsi="Arial" w:cs="Arial"/>
                <w:bCs/>
                <w:sz w:val="20"/>
                <w:szCs w:val="20"/>
                <w:lang w:val="en-US"/>
              </w:rPr>
            </w:pPr>
            <w:r>
              <w:rPr>
                <w:rFonts w:ascii="Arial" w:hAnsi="Arial" w:cs="Arial"/>
                <w:bCs/>
                <w:sz w:val="20"/>
                <w:szCs w:val="20"/>
                <w:lang w:val="en-US"/>
              </w:rPr>
              <w:t>4.</w:t>
            </w:r>
          </w:p>
        </w:tc>
        <w:tc>
          <w:tcPr>
            <w:tcW w:w="3752" w:type="dxa"/>
          </w:tcPr>
          <w:p w14:paraId="618F8426" w14:textId="77777777" w:rsidR="009B4939" w:rsidRPr="00725555" w:rsidRDefault="009B4939" w:rsidP="00116DCE">
            <w:pPr>
              <w:jc w:val="center"/>
              <w:rPr>
                <w:rFonts w:ascii="Arial" w:hAnsi="Arial" w:cs="Arial"/>
                <w:bCs/>
                <w:sz w:val="20"/>
                <w:szCs w:val="20"/>
              </w:rPr>
            </w:pPr>
            <w:r w:rsidRPr="00725555">
              <w:rPr>
                <w:rFonts w:ascii="Arial" w:hAnsi="Arial" w:cs="Arial"/>
                <w:bCs/>
                <w:sz w:val="20"/>
                <w:szCs w:val="20"/>
              </w:rPr>
              <w:t>2.</w:t>
            </w:r>
            <w:r w:rsidRPr="00725555">
              <w:rPr>
                <w:rFonts w:ascii="Arial" w:hAnsi="Arial" w:cs="Arial"/>
                <w:bCs/>
                <w:sz w:val="20"/>
                <w:szCs w:val="20"/>
              </w:rPr>
              <w:tab/>
              <w:t>Verslo subjektas veikia Lietuvos Respublikoje arba ne Lietuvos Respublikoje, jei vykdant remiamas veiklas tiesioginė nauda atitenka Lietuvos Respublikai. Tiesioginė nauda Lietuvai pasireiškia tada, kai Verslo subjektas prisideda prie:</w:t>
            </w:r>
          </w:p>
          <w:p w14:paraId="59CD8723" w14:textId="77777777" w:rsidR="009B4939" w:rsidRPr="00725555" w:rsidRDefault="009B4939" w:rsidP="00116DCE">
            <w:pPr>
              <w:jc w:val="center"/>
              <w:rPr>
                <w:rFonts w:ascii="Arial" w:hAnsi="Arial" w:cs="Arial"/>
                <w:bCs/>
                <w:sz w:val="20"/>
                <w:szCs w:val="20"/>
              </w:rPr>
            </w:pPr>
            <w:r w:rsidRPr="00725555">
              <w:rPr>
                <w:rFonts w:ascii="Arial" w:hAnsi="Arial" w:cs="Arial"/>
                <w:bCs/>
                <w:sz w:val="20"/>
                <w:szCs w:val="20"/>
              </w:rPr>
              <w:t>a)</w:t>
            </w:r>
            <w:r w:rsidRPr="00725555">
              <w:rPr>
                <w:rFonts w:ascii="Arial" w:hAnsi="Arial" w:cs="Arial"/>
                <w:bCs/>
                <w:sz w:val="20"/>
                <w:szCs w:val="20"/>
              </w:rPr>
              <w:tab/>
              <w:t>darbo vietų Lietuvoje kūrimo; ar</w:t>
            </w:r>
          </w:p>
          <w:p w14:paraId="3CC621AE" w14:textId="77777777" w:rsidR="009B4939" w:rsidRPr="00725555" w:rsidRDefault="009B4939" w:rsidP="00116DCE">
            <w:pPr>
              <w:jc w:val="center"/>
              <w:rPr>
                <w:rFonts w:ascii="Arial" w:hAnsi="Arial" w:cs="Arial"/>
                <w:bCs/>
                <w:sz w:val="20"/>
                <w:szCs w:val="20"/>
              </w:rPr>
            </w:pPr>
            <w:r w:rsidRPr="00725555">
              <w:rPr>
                <w:rFonts w:ascii="Arial" w:hAnsi="Arial" w:cs="Arial"/>
                <w:bCs/>
                <w:sz w:val="20"/>
                <w:szCs w:val="20"/>
              </w:rPr>
              <w:t>b)</w:t>
            </w:r>
            <w:r w:rsidRPr="00725555">
              <w:rPr>
                <w:rFonts w:ascii="Arial" w:hAnsi="Arial" w:cs="Arial"/>
                <w:bCs/>
                <w:sz w:val="20"/>
                <w:szCs w:val="20"/>
              </w:rPr>
              <w:tab/>
              <w:t>Lietuvoje pagamintų prekių gamybos ir teikiamų paslaugų kūrimo ir (arba) jų eksporto didinimo; ar</w:t>
            </w:r>
          </w:p>
          <w:p w14:paraId="6CC516DF" w14:textId="1806F37E" w:rsidR="009B4939" w:rsidRPr="00725555" w:rsidRDefault="009B4939" w:rsidP="00116DCE">
            <w:pPr>
              <w:jc w:val="center"/>
              <w:rPr>
                <w:rFonts w:ascii="Arial" w:hAnsi="Arial" w:cs="Arial"/>
                <w:bCs/>
                <w:sz w:val="20"/>
                <w:szCs w:val="20"/>
              </w:rPr>
            </w:pPr>
            <w:r w:rsidRPr="00725555">
              <w:rPr>
                <w:rFonts w:ascii="Arial" w:hAnsi="Arial" w:cs="Arial"/>
                <w:bCs/>
                <w:sz w:val="20"/>
                <w:szCs w:val="20"/>
              </w:rPr>
              <w:t>c)</w:t>
            </w:r>
            <w:r w:rsidRPr="00725555">
              <w:rPr>
                <w:rFonts w:ascii="Arial" w:hAnsi="Arial" w:cs="Arial"/>
                <w:bCs/>
                <w:sz w:val="20"/>
                <w:szCs w:val="20"/>
              </w:rPr>
              <w:tab/>
              <w:t>mokesčių, įmokų („Sodros“ įmokų), rinkliavų ir pan. mokėjimo Lietuvoje (nuo vykdomos veiklos );</w:t>
            </w:r>
          </w:p>
        </w:tc>
        <w:tc>
          <w:tcPr>
            <w:tcW w:w="4800" w:type="dxa"/>
            <w:vAlign w:val="center"/>
          </w:tcPr>
          <w:p w14:paraId="151FA05A" w14:textId="77777777" w:rsidR="009B4939" w:rsidRDefault="009B4939" w:rsidP="00116DCE">
            <w:pPr>
              <w:jc w:val="center"/>
              <w:rPr>
                <w:rFonts w:ascii="Arial" w:hAnsi="Arial" w:cs="Arial"/>
                <w:bCs/>
                <w:sz w:val="20"/>
                <w:szCs w:val="20"/>
              </w:rPr>
            </w:pPr>
            <w:r w:rsidRPr="00725555">
              <w:rPr>
                <w:rFonts w:ascii="Arial" w:hAnsi="Arial" w:cs="Arial"/>
                <w:bCs/>
                <w:sz w:val="20"/>
                <w:szCs w:val="20"/>
              </w:rPr>
              <w:t>Siūlomas papildomas naudos kriterijus - registruoti patentai Lietuvoje ir / ar ES.</w:t>
            </w:r>
          </w:p>
          <w:p w14:paraId="50BF93B5" w14:textId="77777777" w:rsidR="009B4939" w:rsidRPr="00FD57ED" w:rsidRDefault="009B4939" w:rsidP="00116DCE">
            <w:pPr>
              <w:jc w:val="center"/>
              <w:rPr>
                <w:rFonts w:ascii="Arial" w:hAnsi="Arial" w:cs="Arial"/>
                <w:bCs/>
                <w:sz w:val="20"/>
                <w:szCs w:val="20"/>
              </w:rPr>
            </w:pPr>
            <w:r w:rsidRPr="00FD57ED">
              <w:rPr>
                <w:rFonts w:ascii="Arial" w:hAnsi="Arial" w:cs="Arial"/>
                <w:bCs/>
                <w:sz w:val="20"/>
                <w:szCs w:val="20"/>
              </w:rPr>
              <w:t>2.</w:t>
            </w:r>
            <w:r w:rsidRPr="00FD57ED">
              <w:rPr>
                <w:rFonts w:ascii="Arial" w:hAnsi="Arial" w:cs="Arial"/>
                <w:bCs/>
                <w:sz w:val="20"/>
                <w:szCs w:val="20"/>
              </w:rPr>
              <w:tab/>
              <w:t>Verslo subjektas veikia Lietuvos Respublikoje arba ne Lietuvos Respublikoje, jei vykdant remiamas veiklas tiesioginė nauda atitenka Lietuvos Respublikai. Tiesioginė nauda Lietuvai pasireiškia tada, kai Verslo subjektas prisideda prie:</w:t>
            </w:r>
          </w:p>
          <w:p w14:paraId="60926623" w14:textId="77777777" w:rsidR="009B4939" w:rsidRPr="00FD57ED" w:rsidRDefault="009B4939" w:rsidP="00116DCE">
            <w:pPr>
              <w:jc w:val="center"/>
              <w:rPr>
                <w:rFonts w:ascii="Arial" w:hAnsi="Arial" w:cs="Arial"/>
                <w:bCs/>
                <w:sz w:val="20"/>
                <w:szCs w:val="20"/>
              </w:rPr>
            </w:pPr>
            <w:r w:rsidRPr="00FD57ED">
              <w:rPr>
                <w:rFonts w:ascii="Arial" w:hAnsi="Arial" w:cs="Arial"/>
                <w:bCs/>
                <w:sz w:val="20"/>
                <w:szCs w:val="20"/>
              </w:rPr>
              <w:t>a)</w:t>
            </w:r>
            <w:r w:rsidRPr="00FD57ED">
              <w:rPr>
                <w:rFonts w:ascii="Arial" w:hAnsi="Arial" w:cs="Arial"/>
                <w:bCs/>
                <w:sz w:val="20"/>
                <w:szCs w:val="20"/>
              </w:rPr>
              <w:tab/>
              <w:t>darbo vietų Lietuvoje kūrimo; ar</w:t>
            </w:r>
          </w:p>
          <w:p w14:paraId="6B652F51" w14:textId="77777777" w:rsidR="009B4939" w:rsidRPr="00FD57ED" w:rsidRDefault="009B4939" w:rsidP="00116DCE">
            <w:pPr>
              <w:jc w:val="center"/>
              <w:rPr>
                <w:rFonts w:ascii="Arial" w:hAnsi="Arial" w:cs="Arial"/>
                <w:bCs/>
                <w:sz w:val="20"/>
                <w:szCs w:val="20"/>
              </w:rPr>
            </w:pPr>
            <w:r w:rsidRPr="00FD57ED">
              <w:rPr>
                <w:rFonts w:ascii="Arial" w:hAnsi="Arial" w:cs="Arial"/>
                <w:bCs/>
                <w:sz w:val="20"/>
                <w:szCs w:val="20"/>
              </w:rPr>
              <w:t>b)</w:t>
            </w:r>
            <w:r w:rsidRPr="00FD57ED">
              <w:rPr>
                <w:rFonts w:ascii="Arial" w:hAnsi="Arial" w:cs="Arial"/>
                <w:bCs/>
                <w:sz w:val="20"/>
                <w:szCs w:val="20"/>
              </w:rPr>
              <w:tab/>
              <w:t>Lietuvoje pagamintų prekių gamybos ir teikiamų paslaugų kūrimo ir (arba) jų eksporto didinimo; ar</w:t>
            </w:r>
          </w:p>
          <w:p w14:paraId="663373F7" w14:textId="77777777" w:rsidR="009B4939" w:rsidRDefault="009B4939" w:rsidP="00116DCE">
            <w:pPr>
              <w:jc w:val="center"/>
              <w:rPr>
                <w:rFonts w:ascii="Arial" w:hAnsi="Arial" w:cs="Arial"/>
                <w:bCs/>
                <w:sz w:val="20"/>
                <w:szCs w:val="20"/>
              </w:rPr>
            </w:pPr>
            <w:r w:rsidRPr="00FD57ED">
              <w:rPr>
                <w:rFonts w:ascii="Arial" w:hAnsi="Arial" w:cs="Arial"/>
                <w:bCs/>
                <w:sz w:val="20"/>
                <w:szCs w:val="20"/>
              </w:rPr>
              <w:t>c)</w:t>
            </w:r>
            <w:r w:rsidRPr="00FD57ED">
              <w:rPr>
                <w:rFonts w:ascii="Arial" w:hAnsi="Arial" w:cs="Arial"/>
                <w:bCs/>
                <w:sz w:val="20"/>
                <w:szCs w:val="20"/>
              </w:rPr>
              <w:tab/>
              <w:t>mokesčių, įmokų („Sodros“ įmokų), rinkliavų ir pan. mokėjimo Lietuvoje (nuo vykdomos veiklos );</w:t>
            </w:r>
          </w:p>
          <w:p w14:paraId="600B5954" w14:textId="0524D88E" w:rsidR="009B4939" w:rsidRPr="00725555" w:rsidRDefault="009B4939" w:rsidP="00116DCE">
            <w:pPr>
              <w:jc w:val="center"/>
              <w:rPr>
                <w:rFonts w:ascii="Arial" w:hAnsi="Arial" w:cs="Arial"/>
                <w:bCs/>
                <w:sz w:val="20"/>
                <w:szCs w:val="20"/>
              </w:rPr>
            </w:pPr>
            <w:r>
              <w:rPr>
                <w:rFonts w:ascii="Arial" w:hAnsi="Arial" w:cs="Arial"/>
                <w:bCs/>
                <w:sz w:val="20"/>
                <w:szCs w:val="20"/>
              </w:rPr>
              <w:t xml:space="preserve">d) </w:t>
            </w:r>
            <w:r w:rsidRPr="00FD57ED">
              <w:rPr>
                <w:rFonts w:ascii="Arial" w:hAnsi="Arial" w:cs="Arial"/>
                <w:b/>
                <w:sz w:val="20"/>
                <w:szCs w:val="20"/>
              </w:rPr>
              <w:t>patentų registravimo Lietuvoje</w:t>
            </w:r>
          </w:p>
        </w:tc>
        <w:tc>
          <w:tcPr>
            <w:tcW w:w="4267" w:type="dxa"/>
            <w:vAlign w:val="center"/>
          </w:tcPr>
          <w:p w14:paraId="2E6ED025" w14:textId="10984CC5" w:rsidR="009B4939" w:rsidRPr="00725555" w:rsidRDefault="009B4939" w:rsidP="00200EA6">
            <w:pPr>
              <w:pStyle w:val="NormalWeb"/>
              <w:rPr>
                <w:rFonts w:ascii="Arial" w:hAnsi="Arial" w:cs="Arial"/>
                <w:bCs/>
                <w:sz w:val="20"/>
                <w:szCs w:val="20"/>
              </w:rPr>
            </w:pPr>
            <w:r>
              <w:rPr>
                <w:rFonts w:ascii="Arial" w:hAnsi="Arial" w:cs="Arial"/>
                <w:bCs/>
                <w:sz w:val="20"/>
                <w:szCs w:val="20"/>
              </w:rPr>
              <w:t xml:space="preserve">Siūlomo kriterijaus nelaikytume naudos kriterijumi Lietuvai, nes patentai gali būti registruojami Lietuvoje, tačiau pati veikla gali būti vykdoma ir ne Lietuvoje. Taip pat </w:t>
            </w:r>
            <w:r w:rsidRPr="00116DCE">
              <w:rPr>
                <w:rFonts w:ascii="Arial" w:hAnsi="Arial" w:cs="Arial"/>
                <w:bCs/>
                <w:sz w:val="20"/>
                <w:szCs w:val="20"/>
              </w:rPr>
              <w:t>fondų fond</w:t>
            </w:r>
            <w:r>
              <w:rPr>
                <w:rFonts w:ascii="Arial" w:hAnsi="Arial" w:cs="Arial"/>
                <w:bCs/>
                <w:sz w:val="20"/>
                <w:szCs w:val="20"/>
              </w:rPr>
              <w:t>o</w:t>
            </w:r>
            <w:r w:rsidRPr="00116DCE">
              <w:rPr>
                <w:rFonts w:ascii="Arial" w:hAnsi="Arial" w:cs="Arial"/>
                <w:bCs/>
                <w:sz w:val="20"/>
                <w:szCs w:val="20"/>
              </w:rPr>
              <w:t xml:space="preserve"> „Inovacijų skatinimo fondas“</w:t>
            </w:r>
            <w:r>
              <w:rPr>
                <w:rFonts w:ascii="Arial" w:hAnsi="Arial" w:cs="Arial"/>
                <w:bCs/>
                <w:sz w:val="20"/>
                <w:szCs w:val="20"/>
              </w:rPr>
              <w:t xml:space="preserve"> finansavimo sąlygų apraše jau yra numatyti visi priemonės aprašyme nurodyti naudos kriterijai Lietuvai</w:t>
            </w:r>
          </w:p>
        </w:tc>
      </w:tr>
      <w:tr w:rsidR="009B4939" w:rsidRPr="00725555" w14:paraId="1BB3ADD1" w14:textId="77777777" w:rsidTr="009B4939">
        <w:trPr>
          <w:trHeight w:val="416"/>
        </w:trPr>
        <w:tc>
          <w:tcPr>
            <w:tcW w:w="1276" w:type="dxa"/>
            <w:vAlign w:val="center"/>
          </w:tcPr>
          <w:p w14:paraId="4F949E19" w14:textId="7B5994AA" w:rsidR="009B4939" w:rsidRPr="00725555" w:rsidRDefault="009B4939" w:rsidP="0054296D">
            <w:pPr>
              <w:ind w:left="599"/>
              <w:jc w:val="center"/>
              <w:rPr>
                <w:rFonts w:ascii="Arial" w:hAnsi="Arial" w:cs="Arial"/>
                <w:bCs/>
                <w:sz w:val="20"/>
                <w:szCs w:val="20"/>
                <w:lang w:val="en-US"/>
              </w:rPr>
            </w:pPr>
            <w:r>
              <w:rPr>
                <w:rFonts w:ascii="Arial" w:hAnsi="Arial" w:cs="Arial"/>
                <w:bCs/>
                <w:sz w:val="20"/>
                <w:szCs w:val="20"/>
                <w:lang w:val="en-US"/>
              </w:rPr>
              <w:t>5.</w:t>
            </w:r>
          </w:p>
        </w:tc>
        <w:tc>
          <w:tcPr>
            <w:tcW w:w="3752" w:type="dxa"/>
          </w:tcPr>
          <w:p w14:paraId="004810F1" w14:textId="7B0BD326" w:rsidR="009B4939" w:rsidRPr="00725555" w:rsidRDefault="009B4939" w:rsidP="00116DCE">
            <w:pPr>
              <w:jc w:val="center"/>
              <w:rPr>
                <w:rFonts w:ascii="Arial" w:hAnsi="Arial" w:cs="Arial"/>
                <w:bCs/>
                <w:sz w:val="20"/>
                <w:szCs w:val="20"/>
              </w:rPr>
            </w:pPr>
            <w:r w:rsidRPr="00725555">
              <w:rPr>
                <w:rFonts w:ascii="Arial" w:hAnsi="Arial" w:cs="Arial"/>
                <w:bCs/>
                <w:sz w:val="20"/>
                <w:szCs w:val="20"/>
              </w:rPr>
              <w:t>Finansuojamas Projektas paraiškos vertinimo metu, vadovaujantis „Invegos“ tvarkomis, turi būti pripažintas ekonomiškai pagrįstu ir finansiškai atsiperkančiu . Projekto komerciniam gyvybingumui įvertinti „Invega“ gali pasitelkti ekspertus, kurie pateiks išvadą dėl Projekto atitikimo šiam kriterijui</w:t>
            </w:r>
          </w:p>
        </w:tc>
        <w:tc>
          <w:tcPr>
            <w:tcW w:w="4800" w:type="dxa"/>
            <w:vAlign w:val="center"/>
          </w:tcPr>
          <w:p w14:paraId="67BE9556" w14:textId="7593E54F" w:rsidR="009B4939" w:rsidRPr="00725555" w:rsidRDefault="009B4939" w:rsidP="00116DCE">
            <w:pPr>
              <w:jc w:val="center"/>
              <w:rPr>
                <w:rFonts w:ascii="Arial" w:hAnsi="Arial" w:cs="Arial"/>
                <w:bCs/>
                <w:sz w:val="20"/>
                <w:szCs w:val="20"/>
              </w:rPr>
            </w:pPr>
            <w:r w:rsidRPr="00725555">
              <w:rPr>
                <w:rFonts w:ascii="Arial" w:hAnsi="Arial" w:cs="Arial"/>
                <w:bCs/>
                <w:sz w:val="20"/>
                <w:szCs w:val="20"/>
              </w:rPr>
              <w:t>Ar daug tokių inovatyvių projektų bus?</w:t>
            </w:r>
          </w:p>
        </w:tc>
        <w:tc>
          <w:tcPr>
            <w:tcW w:w="4267" w:type="dxa"/>
            <w:vAlign w:val="center"/>
          </w:tcPr>
          <w:p w14:paraId="1573EF65" w14:textId="1276C8D9" w:rsidR="009B4939" w:rsidRPr="00725555" w:rsidRDefault="009B4939" w:rsidP="00116DCE">
            <w:pPr>
              <w:jc w:val="center"/>
              <w:rPr>
                <w:rFonts w:ascii="Arial" w:hAnsi="Arial" w:cs="Arial"/>
                <w:bCs/>
                <w:sz w:val="20"/>
                <w:szCs w:val="20"/>
              </w:rPr>
            </w:pPr>
            <w:r>
              <w:rPr>
                <w:rFonts w:ascii="Arial" w:hAnsi="Arial" w:cs="Arial"/>
                <w:bCs/>
                <w:sz w:val="20"/>
                <w:szCs w:val="20"/>
              </w:rPr>
              <w:t>Tikimės, kad projektų bus daug</w:t>
            </w:r>
          </w:p>
        </w:tc>
      </w:tr>
      <w:bookmarkEnd w:id="0"/>
    </w:tbl>
    <w:p w14:paraId="715773FE" w14:textId="2209DD02" w:rsidR="006E166A" w:rsidRPr="009022D8" w:rsidRDefault="006E166A" w:rsidP="00FA45A4">
      <w:pPr>
        <w:spacing w:line="240" w:lineRule="auto"/>
        <w:jc w:val="both"/>
        <w:rPr>
          <w:rFonts w:ascii="Arial" w:hAnsi="Arial" w:cs="Arial"/>
          <w:sz w:val="20"/>
          <w:szCs w:val="20"/>
          <w:lang w:val="en-US"/>
        </w:rPr>
      </w:pPr>
    </w:p>
    <w:sectPr w:rsidR="006E166A" w:rsidRPr="009022D8" w:rsidSect="0054296D">
      <w:headerReference w:type="default" r:id="rId8"/>
      <w:pgSz w:w="16838" w:h="11906" w:orient="landscape"/>
      <w:pgMar w:top="1928" w:right="1440" w:bottom="1440"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83C04" w14:textId="77777777" w:rsidR="00964308" w:rsidRDefault="00964308" w:rsidP="00B973CF">
      <w:pPr>
        <w:spacing w:after="0" w:line="240" w:lineRule="auto"/>
      </w:pPr>
      <w:r>
        <w:separator/>
      </w:r>
    </w:p>
  </w:endnote>
  <w:endnote w:type="continuationSeparator" w:id="0">
    <w:p w14:paraId="738E7AE1" w14:textId="77777777" w:rsidR="00964308" w:rsidRDefault="00964308" w:rsidP="00B9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C9C90" w14:textId="77777777" w:rsidR="00964308" w:rsidRDefault="00964308" w:rsidP="00B973CF">
      <w:pPr>
        <w:spacing w:after="0" w:line="240" w:lineRule="auto"/>
      </w:pPr>
      <w:r>
        <w:separator/>
      </w:r>
    </w:p>
  </w:footnote>
  <w:footnote w:type="continuationSeparator" w:id="0">
    <w:p w14:paraId="67B8826F" w14:textId="77777777" w:rsidR="00964308" w:rsidRDefault="00964308" w:rsidP="00B97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84139"/>
      <w:docPartObj>
        <w:docPartGallery w:val="Page Numbers (Top of Page)"/>
        <w:docPartUnique/>
      </w:docPartObj>
    </w:sdtPr>
    <w:sdtEndPr>
      <w:rPr>
        <w:rFonts w:ascii="Times New Roman" w:hAnsi="Times New Roman" w:cs="Times New Roman"/>
        <w:noProof/>
      </w:rPr>
    </w:sdtEndPr>
    <w:sdtContent>
      <w:p w14:paraId="4B21A4F6" w14:textId="4BE3310B" w:rsidR="004D6F61" w:rsidRPr="00B973CF" w:rsidRDefault="004D6F61">
        <w:pPr>
          <w:pStyle w:val="Header"/>
          <w:jc w:val="center"/>
          <w:rPr>
            <w:rFonts w:ascii="Times New Roman" w:hAnsi="Times New Roman" w:cs="Times New Roman"/>
          </w:rPr>
        </w:pPr>
        <w:r w:rsidRPr="00B973CF">
          <w:rPr>
            <w:rFonts w:ascii="Times New Roman" w:hAnsi="Times New Roman" w:cs="Times New Roman"/>
          </w:rPr>
          <w:fldChar w:fldCharType="begin"/>
        </w:r>
        <w:r w:rsidRPr="00D154C8">
          <w:rPr>
            <w:rFonts w:ascii="Times New Roman" w:hAnsi="Times New Roman" w:cs="Times New Roman"/>
          </w:rPr>
          <w:instrText xml:space="preserve"> PAGE   \* MERGEFORMAT </w:instrText>
        </w:r>
        <w:r w:rsidRPr="00B973CF">
          <w:rPr>
            <w:rFonts w:ascii="Times New Roman" w:hAnsi="Times New Roman" w:cs="Times New Roman"/>
          </w:rPr>
          <w:fldChar w:fldCharType="separate"/>
        </w:r>
        <w:r>
          <w:rPr>
            <w:rFonts w:ascii="Times New Roman" w:hAnsi="Times New Roman" w:cs="Times New Roman"/>
            <w:noProof/>
          </w:rPr>
          <w:t>11</w:t>
        </w:r>
        <w:r w:rsidRPr="00B973CF">
          <w:rPr>
            <w:rFonts w:ascii="Times New Roman" w:hAnsi="Times New Roman" w:cs="Times New Roman"/>
            <w:noProof/>
          </w:rPr>
          <w:fldChar w:fldCharType="end"/>
        </w:r>
      </w:p>
    </w:sdtContent>
  </w:sdt>
  <w:p w14:paraId="64C2559F" w14:textId="77777777" w:rsidR="004D6F61" w:rsidRDefault="004D6F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6F737C"/>
    <w:multiLevelType w:val="hybridMultilevel"/>
    <w:tmpl w:val="97D06ECE"/>
    <w:lvl w:ilvl="0" w:tplc="51A49BD4">
      <w:start w:val="2021"/>
      <w:numFmt w:val="bullet"/>
      <w:lvlText w:val="-"/>
      <w:lvlJc w:val="left"/>
      <w:pPr>
        <w:ind w:left="1140" w:hanging="360"/>
      </w:pPr>
      <w:rPr>
        <w:rFonts w:ascii="Calibri" w:eastAsia="Calibri" w:hAnsi="Calibri" w:cs="Calibri"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2" w15:restartNumberingAfterBreak="0">
    <w:nsid w:val="3E6F6125"/>
    <w:multiLevelType w:val="hybridMultilevel"/>
    <w:tmpl w:val="60D66A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0B060DC"/>
    <w:multiLevelType w:val="hybridMultilevel"/>
    <w:tmpl w:val="5B5AF7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29166C5"/>
    <w:multiLevelType w:val="hybridMultilevel"/>
    <w:tmpl w:val="D7FA41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5F177DD"/>
    <w:multiLevelType w:val="hybridMultilevel"/>
    <w:tmpl w:val="8004A5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C21769"/>
    <w:multiLevelType w:val="hybridMultilevel"/>
    <w:tmpl w:val="F0AC8A1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217DC6"/>
    <w:multiLevelType w:val="hybridMultilevel"/>
    <w:tmpl w:val="2C82D73C"/>
    <w:lvl w:ilvl="0" w:tplc="7842E77C">
      <w:start w:val="25"/>
      <w:numFmt w:val="bullet"/>
      <w:lvlText w:val="-"/>
      <w:lvlJc w:val="left"/>
      <w:pPr>
        <w:ind w:left="720" w:hanging="360"/>
      </w:pPr>
      <w:rPr>
        <w:rFonts w:ascii="Arial" w:eastAsiaTheme="minorHAns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61D45D2F"/>
    <w:multiLevelType w:val="hybridMultilevel"/>
    <w:tmpl w:val="58286278"/>
    <w:lvl w:ilvl="0" w:tplc="7152B898">
      <w:start w:val="3"/>
      <w:numFmt w:val="bullet"/>
      <w:lvlText w:val="-"/>
      <w:lvlJc w:val="left"/>
      <w:pPr>
        <w:ind w:left="720" w:hanging="360"/>
      </w:pPr>
      <w:rPr>
        <w:rFonts w:ascii="Calibri" w:eastAsiaTheme="minorHAnsi" w:hAnsi="Calibri" w:cs="Calibri" w:hint="default"/>
        <w:sz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8"/>
  </w:num>
  <w:num w:numId="5">
    <w:abstractNumId w:val="1"/>
  </w:num>
  <w:num w:numId="6">
    <w:abstractNumId w:val="7"/>
  </w:num>
  <w:num w:numId="7">
    <w:abstractNumId w:val="0"/>
  </w:num>
  <w:num w:numId="8">
    <w:abstractNumId w:val="9"/>
  </w:num>
  <w:num w:numId="9">
    <w:abstractNumId w:val="2"/>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4AE"/>
    <w:rsid w:val="0000269D"/>
    <w:rsid w:val="00010B84"/>
    <w:rsid w:val="0001360E"/>
    <w:rsid w:val="0001411C"/>
    <w:rsid w:val="000222F5"/>
    <w:rsid w:val="00024040"/>
    <w:rsid w:val="00024A84"/>
    <w:rsid w:val="0002756D"/>
    <w:rsid w:val="0003219C"/>
    <w:rsid w:val="0004022F"/>
    <w:rsid w:val="00040646"/>
    <w:rsid w:val="00041A5E"/>
    <w:rsid w:val="00041D57"/>
    <w:rsid w:val="0004441B"/>
    <w:rsid w:val="00044E3F"/>
    <w:rsid w:val="00056423"/>
    <w:rsid w:val="000665BD"/>
    <w:rsid w:val="0006685E"/>
    <w:rsid w:val="0007090C"/>
    <w:rsid w:val="00076504"/>
    <w:rsid w:val="00081C13"/>
    <w:rsid w:val="00082D83"/>
    <w:rsid w:val="000836DA"/>
    <w:rsid w:val="00087BCB"/>
    <w:rsid w:val="000945C2"/>
    <w:rsid w:val="000A20D8"/>
    <w:rsid w:val="000A2964"/>
    <w:rsid w:val="000B7986"/>
    <w:rsid w:val="000C1843"/>
    <w:rsid w:val="000C20B8"/>
    <w:rsid w:val="000C5F2A"/>
    <w:rsid w:val="000C6891"/>
    <w:rsid w:val="000D4087"/>
    <w:rsid w:val="000E376B"/>
    <w:rsid w:val="000E3C00"/>
    <w:rsid w:val="000E3DE0"/>
    <w:rsid w:val="000E5FD6"/>
    <w:rsid w:val="000F09D5"/>
    <w:rsid w:val="000F34A2"/>
    <w:rsid w:val="00106D36"/>
    <w:rsid w:val="00106E1A"/>
    <w:rsid w:val="0010707E"/>
    <w:rsid w:val="00113DE5"/>
    <w:rsid w:val="00115D75"/>
    <w:rsid w:val="00116385"/>
    <w:rsid w:val="00116DCE"/>
    <w:rsid w:val="0011706A"/>
    <w:rsid w:val="0012216F"/>
    <w:rsid w:val="00124476"/>
    <w:rsid w:val="00125E26"/>
    <w:rsid w:val="00127871"/>
    <w:rsid w:val="00131B63"/>
    <w:rsid w:val="00137B87"/>
    <w:rsid w:val="00142CAE"/>
    <w:rsid w:val="0014593A"/>
    <w:rsid w:val="00147169"/>
    <w:rsid w:val="00160BF3"/>
    <w:rsid w:val="00165EC3"/>
    <w:rsid w:val="001669AA"/>
    <w:rsid w:val="0017068E"/>
    <w:rsid w:val="0017577C"/>
    <w:rsid w:val="00177214"/>
    <w:rsid w:val="00180F01"/>
    <w:rsid w:val="001817FE"/>
    <w:rsid w:val="001824A4"/>
    <w:rsid w:val="00182B93"/>
    <w:rsid w:val="001835D1"/>
    <w:rsid w:val="00183B8B"/>
    <w:rsid w:val="00184041"/>
    <w:rsid w:val="00190E24"/>
    <w:rsid w:val="00195349"/>
    <w:rsid w:val="00197A52"/>
    <w:rsid w:val="001A4DB4"/>
    <w:rsid w:val="001A5D01"/>
    <w:rsid w:val="001B4959"/>
    <w:rsid w:val="001B6711"/>
    <w:rsid w:val="001B765B"/>
    <w:rsid w:val="001D0FAB"/>
    <w:rsid w:val="001D60C2"/>
    <w:rsid w:val="001E2563"/>
    <w:rsid w:val="001E3DD7"/>
    <w:rsid w:val="001E4286"/>
    <w:rsid w:val="00200EA6"/>
    <w:rsid w:val="00204460"/>
    <w:rsid w:val="00204B42"/>
    <w:rsid w:val="002074A1"/>
    <w:rsid w:val="002074F7"/>
    <w:rsid w:val="002121AF"/>
    <w:rsid w:val="002128ED"/>
    <w:rsid w:val="00215AF7"/>
    <w:rsid w:val="00217B06"/>
    <w:rsid w:val="00226F0C"/>
    <w:rsid w:val="00230687"/>
    <w:rsid w:val="00244009"/>
    <w:rsid w:val="00245EF9"/>
    <w:rsid w:val="002506BB"/>
    <w:rsid w:val="00260916"/>
    <w:rsid w:val="0027534C"/>
    <w:rsid w:val="00275F7C"/>
    <w:rsid w:val="00276516"/>
    <w:rsid w:val="00282210"/>
    <w:rsid w:val="002850D8"/>
    <w:rsid w:val="00287AE1"/>
    <w:rsid w:val="002A1A41"/>
    <w:rsid w:val="002A3336"/>
    <w:rsid w:val="002B0570"/>
    <w:rsid w:val="002B1A99"/>
    <w:rsid w:val="002C38F7"/>
    <w:rsid w:val="002D14B0"/>
    <w:rsid w:val="002D2539"/>
    <w:rsid w:val="002D444C"/>
    <w:rsid w:val="002D624D"/>
    <w:rsid w:val="002D6C02"/>
    <w:rsid w:val="002E5E2F"/>
    <w:rsid w:val="002E6084"/>
    <w:rsid w:val="002E673A"/>
    <w:rsid w:val="002F1EC1"/>
    <w:rsid w:val="002F62ED"/>
    <w:rsid w:val="002F7A7C"/>
    <w:rsid w:val="0030770C"/>
    <w:rsid w:val="00311A71"/>
    <w:rsid w:val="003235C8"/>
    <w:rsid w:val="003242E8"/>
    <w:rsid w:val="00325E7D"/>
    <w:rsid w:val="00327CAB"/>
    <w:rsid w:val="00332673"/>
    <w:rsid w:val="00334AA7"/>
    <w:rsid w:val="00337B0B"/>
    <w:rsid w:val="00341E45"/>
    <w:rsid w:val="00342D89"/>
    <w:rsid w:val="003435DB"/>
    <w:rsid w:val="00345503"/>
    <w:rsid w:val="00345DBD"/>
    <w:rsid w:val="0034611A"/>
    <w:rsid w:val="0034794D"/>
    <w:rsid w:val="00350EBD"/>
    <w:rsid w:val="003618E8"/>
    <w:rsid w:val="00375D6D"/>
    <w:rsid w:val="00375FC9"/>
    <w:rsid w:val="0038314A"/>
    <w:rsid w:val="0039678C"/>
    <w:rsid w:val="00396DB0"/>
    <w:rsid w:val="003A22EE"/>
    <w:rsid w:val="003A25A3"/>
    <w:rsid w:val="003A4311"/>
    <w:rsid w:val="003B0BFD"/>
    <w:rsid w:val="003B4117"/>
    <w:rsid w:val="003C05BE"/>
    <w:rsid w:val="003C3A93"/>
    <w:rsid w:val="003C4524"/>
    <w:rsid w:val="003D4645"/>
    <w:rsid w:val="003D6D13"/>
    <w:rsid w:val="003D702A"/>
    <w:rsid w:val="003E3B82"/>
    <w:rsid w:val="003F3110"/>
    <w:rsid w:val="004109D7"/>
    <w:rsid w:val="00410DD6"/>
    <w:rsid w:val="00410F90"/>
    <w:rsid w:val="004117A4"/>
    <w:rsid w:val="00416232"/>
    <w:rsid w:val="004175F3"/>
    <w:rsid w:val="00417D7E"/>
    <w:rsid w:val="00420C5F"/>
    <w:rsid w:val="004307BA"/>
    <w:rsid w:val="00430D30"/>
    <w:rsid w:val="00450A8D"/>
    <w:rsid w:val="00452960"/>
    <w:rsid w:val="00462C45"/>
    <w:rsid w:val="004666E3"/>
    <w:rsid w:val="004724C1"/>
    <w:rsid w:val="004759CC"/>
    <w:rsid w:val="004759D1"/>
    <w:rsid w:val="00481C86"/>
    <w:rsid w:val="004841D4"/>
    <w:rsid w:val="00492F66"/>
    <w:rsid w:val="0049322F"/>
    <w:rsid w:val="004B4AC5"/>
    <w:rsid w:val="004B5C92"/>
    <w:rsid w:val="004C3B59"/>
    <w:rsid w:val="004C586A"/>
    <w:rsid w:val="004C7216"/>
    <w:rsid w:val="004C7530"/>
    <w:rsid w:val="004D6F61"/>
    <w:rsid w:val="004E0954"/>
    <w:rsid w:val="004E1A37"/>
    <w:rsid w:val="004E1C52"/>
    <w:rsid w:val="004E5CB7"/>
    <w:rsid w:val="004F0D09"/>
    <w:rsid w:val="004F2127"/>
    <w:rsid w:val="004F2F99"/>
    <w:rsid w:val="004F68B7"/>
    <w:rsid w:val="004F69E2"/>
    <w:rsid w:val="00500191"/>
    <w:rsid w:val="00500886"/>
    <w:rsid w:val="005040D8"/>
    <w:rsid w:val="00504B84"/>
    <w:rsid w:val="00506235"/>
    <w:rsid w:val="0050697C"/>
    <w:rsid w:val="00510FE5"/>
    <w:rsid w:val="00515B0E"/>
    <w:rsid w:val="00517711"/>
    <w:rsid w:val="00520065"/>
    <w:rsid w:val="005230D7"/>
    <w:rsid w:val="00523681"/>
    <w:rsid w:val="00525845"/>
    <w:rsid w:val="00531455"/>
    <w:rsid w:val="0054296D"/>
    <w:rsid w:val="00543712"/>
    <w:rsid w:val="00544F71"/>
    <w:rsid w:val="005452FE"/>
    <w:rsid w:val="00556583"/>
    <w:rsid w:val="00563F9B"/>
    <w:rsid w:val="005668DB"/>
    <w:rsid w:val="0057302C"/>
    <w:rsid w:val="00575EE4"/>
    <w:rsid w:val="00577DA3"/>
    <w:rsid w:val="00581EB6"/>
    <w:rsid w:val="00582D71"/>
    <w:rsid w:val="005837F1"/>
    <w:rsid w:val="005866E3"/>
    <w:rsid w:val="00586C8B"/>
    <w:rsid w:val="00590230"/>
    <w:rsid w:val="005912D7"/>
    <w:rsid w:val="00591E15"/>
    <w:rsid w:val="00592BD7"/>
    <w:rsid w:val="005A094F"/>
    <w:rsid w:val="005A7059"/>
    <w:rsid w:val="005B08F0"/>
    <w:rsid w:val="005B5E8D"/>
    <w:rsid w:val="005C4A0F"/>
    <w:rsid w:val="005C64FC"/>
    <w:rsid w:val="005C770A"/>
    <w:rsid w:val="005D25FB"/>
    <w:rsid w:val="005E0EF5"/>
    <w:rsid w:val="005E2C51"/>
    <w:rsid w:val="005E358F"/>
    <w:rsid w:val="005E43D4"/>
    <w:rsid w:val="005E6781"/>
    <w:rsid w:val="005F0DF2"/>
    <w:rsid w:val="005F26E6"/>
    <w:rsid w:val="005F286A"/>
    <w:rsid w:val="005F5F6C"/>
    <w:rsid w:val="005F769D"/>
    <w:rsid w:val="005F77B7"/>
    <w:rsid w:val="006068AF"/>
    <w:rsid w:val="0061193F"/>
    <w:rsid w:val="006149A8"/>
    <w:rsid w:val="00614E2B"/>
    <w:rsid w:val="006173DF"/>
    <w:rsid w:val="00617AFA"/>
    <w:rsid w:val="006219BA"/>
    <w:rsid w:val="00623106"/>
    <w:rsid w:val="00626DD8"/>
    <w:rsid w:val="00634736"/>
    <w:rsid w:val="00637175"/>
    <w:rsid w:val="00640502"/>
    <w:rsid w:val="0064768B"/>
    <w:rsid w:val="0065541F"/>
    <w:rsid w:val="006613D4"/>
    <w:rsid w:val="00662DC3"/>
    <w:rsid w:val="0067329E"/>
    <w:rsid w:val="006839D1"/>
    <w:rsid w:val="006839D7"/>
    <w:rsid w:val="00687590"/>
    <w:rsid w:val="006938F6"/>
    <w:rsid w:val="00694084"/>
    <w:rsid w:val="006A0986"/>
    <w:rsid w:val="006A19E4"/>
    <w:rsid w:val="006A286F"/>
    <w:rsid w:val="006A5DFF"/>
    <w:rsid w:val="006C283A"/>
    <w:rsid w:val="006C2D55"/>
    <w:rsid w:val="006C6209"/>
    <w:rsid w:val="006E166A"/>
    <w:rsid w:val="006E1B00"/>
    <w:rsid w:val="006F5C17"/>
    <w:rsid w:val="00706FE4"/>
    <w:rsid w:val="00710F63"/>
    <w:rsid w:val="00713356"/>
    <w:rsid w:val="007159D9"/>
    <w:rsid w:val="007228FF"/>
    <w:rsid w:val="0072509F"/>
    <w:rsid w:val="00725555"/>
    <w:rsid w:val="007318AE"/>
    <w:rsid w:val="00731E99"/>
    <w:rsid w:val="00736ADC"/>
    <w:rsid w:val="0074491F"/>
    <w:rsid w:val="00746F91"/>
    <w:rsid w:val="007520D3"/>
    <w:rsid w:val="00755300"/>
    <w:rsid w:val="0075643D"/>
    <w:rsid w:val="00770D69"/>
    <w:rsid w:val="00781F75"/>
    <w:rsid w:val="0078249E"/>
    <w:rsid w:val="00787A4C"/>
    <w:rsid w:val="0079063E"/>
    <w:rsid w:val="007907AF"/>
    <w:rsid w:val="0079410C"/>
    <w:rsid w:val="00796673"/>
    <w:rsid w:val="00796E47"/>
    <w:rsid w:val="007A4240"/>
    <w:rsid w:val="007A5223"/>
    <w:rsid w:val="007A643C"/>
    <w:rsid w:val="007A6CBB"/>
    <w:rsid w:val="007A78E2"/>
    <w:rsid w:val="007B1C1D"/>
    <w:rsid w:val="007B2C90"/>
    <w:rsid w:val="007B5DDC"/>
    <w:rsid w:val="007C17E9"/>
    <w:rsid w:val="007C4554"/>
    <w:rsid w:val="007C53D8"/>
    <w:rsid w:val="007C6B01"/>
    <w:rsid w:val="007C7533"/>
    <w:rsid w:val="007D24AE"/>
    <w:rsid w:val="007D700E"/>
    <w:rsid w:val="007E02EB"/>
    <w:rsid w:val="007F26C7"/>
    <w:rsid w:val="007F2FBB"/>
    <w:rsid w:val="007F4383"/>
    <w:rsid w:val="007F70BE"/>
    <w:rsid w:val="007F76CD"/>
    <w:rsid w:val="008027BB"/>
    <w:rsid w:val="00805BC0"/>
    <w:rsid w:val="00816708"/>
    <w:rsid w:val="00820554"/>
    <w:rsid w:val="008206FC"/>
    <w:rsid w:val="008217DF"/>
    <w:rsid w:val="00821A7D"/>
    <w:rsid w:val="00824766"/>
    <w:rsid w:val="0083633A"/>
    <w:rsid w:val="0084127B"/>
    <w:rsid w:val="00841C19"/>
    <w:rsid w:val="0084209D"/>
    <w:rsid w:val="00842F5C"/>
    <w:rsid w:val="00847A61"/>
    <w:rsid w:val="00847AFB"/>
    <w:rsid w:val="0085188F"/>
    <w:rsid w:val="00854706"/>
    <w:rsid w:val="00856973"/>
    <w:rsid w:val="00857165"/>
    <w:rsid w:val="0086177D"/>
    <w:rsid w:val="008738E0"/>
    <w:rsid w:val="00877BDA"/>
    <w:rsid w:val="008816E9"/>
    <w:rsid w:val="008859D6"/>
    <w:rsid w:val="0089248E"/>
    <w:rsid w:val="00892766"/>
    <w:rsid w:val="0089365F"/>
    <w:rsid w:val="00893D9D"/>
    <w:rsid w:val="00893EBF"/>
    <w:rsid w:val="008A2314"/>
    <w:rsid w:val="008A6F12"/>
    <w:rsid w:val="008B3795"/>
    <w:rsid w:val="008D1B26"/>
    <w:rsid w:val="008D2BF2"/>
    <w:rsid w:val="008E092F"/>
    <w:rsid w:val="008E3260"/>
    <w:rsid w:val="00900A8B"/>
    <w:rsid w:val="009022D8"/>
    <w:rsid w:val="00903BCE"/>
    <w:rsid w:val="0091543D"/>
    <w:rsid w:val="00934193"/>
    <w:rsid w:val="00941C75"/>
    <w:rsid w:val="0095338E"/>
    <w:rsid w:val="00960FDE"/>
    <w:rsid w:val="00961B31"/>
    <w:rsid w:val="00964308"/>
    <w:rsid w:val="0096450B"/>
    <w:rsid w:val="0096481B"/>
    <w:rsid w:val="00973CD2"/>
    <w:rsid w:val="00975DF9"/>
    <w:rsid w:val="00976CF1"/>
    <w:rsid w:val="00980BD5"/>
    <w:rsid w:val="009846D8"/>
    <w:rsid w:val="00987696"/>
    <w:rsid w:val="009956A2"/>
    <w:rsid w:val="009A2DC0"/>
    <w:rsid w:val="009A65E2"/>
    <w:rsid w:val="009B2E14"/>
    <w:rsid w:val="009B3049"/>
    <w:rsid w:val="009B42B3"/>
    <w:rsid w:val="009B4939"/>
    <w:rsid w:val="009B76A7"/>
    <w:rsid w:val="009C19CB"/>
    <w:rsid w:val="009C1FEB"/>
    <w:rsid w:val="009C2A2D"/>
    <w:rsid w:val="009C43A4"/>
    <w:rsid w:val="009C7FEE"/>
    <w:rsid w:val="009D2A6E"/>
    <w:rsid w:val="009D3B01"/>
    <w:rsid w:val="009D4E10"/>
    <w:rsid w:val="009D4EFC"/>
    <w:rsid w:val="009D4FC6"/>
    <w:rsid w:val="009E2A83"/>
    <w:rsid w:val="009E3AFA"/>
    <w:rsid w:val="009E5E8E"/>
    <w:rsid w:val="009F1F9F"/>
    <w:rsid w:val="009F26E4"/>
    <w:rsid w:val="00A01C2E"/>
    <w:rsid w:val="00A14218"/>
    <w:rsid w:val="00A208EF"/>
    <w:rsid w:val="00A219FD"/>
    <w:rsid w:val="00A22B07"/>
    <w:rsid w:val="00A235ED"/>
    <w:rsid w:val="00A26EE9"/>
    <w:rsid w:val="00A30AC1"/>
    <w:rsid w:val="00A34019"/>
    <w:rsid w:val="00A44920"/>
    <w:rsid w:val="00A47453"/>
    <w:rsid w:val="00A5351C"/>
    <w:rsid w:val="00A53A75"/>
    <w:rsid w:val="00A60071"/>
    <w:rsid w:val="00A604B1"/>
    <w:rsid w:val="00A610E1"/>
    <w:rsid w:val="00A63BA5"/>
    <w:rsid w:val="00A72A26"/>
    <w:rsid w:val="00A73BE8"/>
    <w:rsid w:val="00A75037"/>
    <w:rsid w:val="00A75150"/>
    <w:rsid w:val="00A77373"/>
    <w:rsid w:val="00A7765D"/>
    <w:rsid w:val="00A81CAE"/>
    <w:rsid w:val="00A8341C"/>
    <w:rsid w:val="00A845E8"/>
    <w:rsid w:val="00A85778"/>
    <w:rsid w:val="00A903E6"/>
    <w:rsid w:val="00A90B84"/>
    <w:rsid w:val="00AA1C1C"/>
    <w:rsid w:val="00AA58CA"/>
    <w:rsid w:val="00AA5A9E"/>
    <w:rsid w:val="00AB56D6"/>
    <w:rsid w:val="00AC77D9"/>
    <w:rsid w:val="00AE098D"/>
    <w:rsid w:val="00AE542C"/>
    <w:rsid w:val="00AF0377"/>
    <w:rsid w:val="00AF1A1B"/>
    <w:rsid w:val="00AF730C"/>
    <w:rsid w:val="00B022F4"/>
    <w:rsid w:val="00B023C1"/>
    <w:rsid w:val="00B17678"/>
    <w:rsid w:val="00B207DE"/>
    <w:rsid w:val="00B21AFA"/>
    <w:rsid w:val="00B30423"/>
    <w:rsid w:val="00B3172F"/>
    <w:rsid w:val="00B325A6"/>
    <w:rsid w:val="00B34174"/>
    <w:rsid w:val="00B34474"/>
    <w:rsid w:val="00B376BB"/>
    <w:rsid w:val="00B427A1"/>
    <w:rsid w:val="00B435EA"/>
    <w:rsid w:val="00B477CF"/>
    <w:rsid w:val="00B511EC"/>
    <w:rsid w:val="00B54313"/>
    <w:rsid w:val="00B559D9"/>
    <w:rsid w:val="00B56A39"/>
    <w:rsid w:val="00B649B4"/>
    <w:rsid w:val="00B70D38"/>
    <w:rsid w:val="00B70D99"/>
    <w:rsid w:val="00B74269"/>
    <w:rsid w:val="00B75BC1"/>
    <w:rsid w:val="00B76FC0"/>
    <w:rsid w:val="00B7749B"/>
    <w:rsid w:val="00B80557"/>
    <w:rsid w:val="00B846BE"/>
    <w:rsid w:val="00B871D9"/>
    <w:rsid w:val="00B87766"/>
    <w:rsid w:val="00B9209C"/>
    <w:rsid w:val="00B96B08"/>
    <w:rsid w:val="00B973CF"/>
    <w:rsid w:val="00BA0465"/>
    <w:rsid w:val="00BA0E6B"/>
    <w:rsid w:val="00BA3CFD"/>
    <w:rsid w:val="00BB0405"/>
    <w:rsid w:val="00BB3875"/>
    <w:rsid w:val="00BB3A61"/>
    <w:rsid w:val="00BB49C4"/>
    <w:rsid w:val="00BB61FD"/>
    <w:rsid w:val="00BC3B21"/>
    <w:rsid w:val="00BC41FD"/>
    <w:rsid w:val="00BC4793"/>
    <w:rsid w:val="00BC4D34"/>
    <w:rsid w:val="00BC7F99"/>
    <w:rsid w:val="00BD2EC1"/>
    <w:rsid w:val="00BD3C4B"/>
    <w:rsid w:val="00BE16CD"/>
    <w:rsid w:val="00BE467C"/>
    <w:rsid w:val="00BE670A"/>
    <w:rsid w:val="00BF0AA9"/>
    <w:rsid w:val="00BF0F00"/>
    <w:rsid w:val="00BF5E0E"/>
    <w:rsid w:val="00BF6062"/>
    <w:rsid w:val="00C00A3C"/>
    <w:rsid w:val="00C035F9"/>
    <w:rsid w:val="00C06471"/>
    <w:rsid w:val="00C12356"/>
    <w:rsid w:val="00C15B6B"/>
    <w:rsid w:val="00C15C0A"/>
    <w:rsid w:val="00C339DB"/>
    <w:rsid w:val="00C35DFC"/>
    <w:rsid w:val="00C35E74"/>
    <w:rsid w:val="00C36B9C"/>
    <w:rsid w:val="00C41015"/>
    <w:rsid w:val="00C41633"/>
    <w:rsid w:val="00C50DEF"/>
    <w:rsid w:val="00C51AC1"/>
    <w:rsid w:val="00C51B35"/>
    <w:rsid w:val="00C51DE4"/>
    <w:rsid w:val="00C56B5C"/>
    <w:rsid w:val="00C56E9B"/>
    <w:rsid w:val="00C61872"/>
    <w:rsid w:val="00C64C8D"/>
    <w:rsid w:val="00C651FC"/>
    <w:rsid w:val="00C66DD0"/>
    <w:rsid w:val="00C70CF6"/>
    <w:rsid w:val="00C8005D"/>
    <w:rsid w:val="00C84492"/>
    <w:rsid w:val="00C8641A"/>
    <w:rsid w:val="00C86E47"/>
    <w:rsid w:val="00C874F4"/>
    <w:rsid w:val="00C87D98"/>
    <w:rsid w:val="00C94015"/>
    <w:rsid w:val="00C9516D"/>
    <w:rsid w:val="00C977A1"/>
    <w:rsid w:val="00CA2D63"/>
    <w:rsid w:val="00CA42DD"/>
    <w:rsid w:val="00CA7EF0"/>
    <w:rsid w:val="00CB0186"/>
    <w:rsid w:val="00CB2B2F"/>
    <w:rsid w:val="00CB37A6"/>
    <w:rsid w:val="00CB5DCA"/>
    <w:rsid w:val="00CB6842"/>
    <w:rsid w:val="00CC3242"/>
    <w:rsid w:val="00CC6AA4"/>
    <w:rsid w:val="00CC6E15"/>
    <w:rsid w:val="00CD29D7"/>
    <w:rsid w:val="00CD60E1"/>
    <w:rsid w:val="00CE030B"/>
    <w:rsid w:val="00CE1770"/>
    <w:rsid w:val="00CE2995"/>
    <w:rsid w:val="00CE614B"/>
    <w:rsid w:val="00CE7F2B"/>
    <w:rsid w:val="00CF14E4"/>
    <w:rsid w:val="00CF446C"/>
    <w:rsid w:val="00CF5494"/>
    <w:rsid w:val="00D016DD"/>
    <w:rsid w:val="00D030F2"/>
    <w:rsid w:val="00D05E65"/>
    <w:rsid w:val="00D060EB"/>
    <w:rsid w:val="00D12FE2"/>
    <w:rsid w:val="00D1481F"/>
    <w:rsid w:val="00D154C8"/>
    <w:rsid w:val="00D17683"/>
    <w:rsid w:val="00D17FAB"/>
    <w:rsid w:val="00D21994"/>
    <w:rsid w:val="00D228D1"/>
    <w:rsid w:val="00D23533"/>
    <w:rsid w:val="00D252D8"/>
    <w:rsid w:val="00D277E9"/>
    <w:rsid w:val="00D31B15"/>
    <w:rsid w:val="00D34B50"/>
    <w:rsid w:val="00D34B7E"/>
    <w:rsid w:val="00D353E0"/>
    <w:rsid w:val="00D3612C"/>
    <w:rsid w:val="00D371A2"/>
    <w:rsid w:val="00D4264C"/>
    <w:rsid w:val="00D43090"/>
    <w:rsid w:val="00D679F2"/>
    <w:rsid w:val="00D75B85"/>
    <w:rsid w:val="00D84B0C"/>
    <w:rsid w:val="00D92BF4"/>
    <w:rsid w:val="00D9656F"/>
    <w:rsid w:val="00D972A4"/>
    <w:rsid w:val="00DA280D"/>
    <w:rsid w:val="00DA5D3B"/>
    <w:rsid w:val="00DA7178"/>
    <w:rsid w:val="00DB3B7C"/>
    <w:rsid w:val="00DB7C8A"/>
    <w:rsid w:val="00DC4CAB"/>
    <w:rsid w:val="00DC6815"/>
    <w:rsid w:val="00DD6DB1"/>
    <w:rsid w:val="00DE3A93"/>
    <w:rsid w:val="00DE4158"/>
    <w:rsid w:val="00DF330B"/>
    <w:rsid w:val="00E07BEC"/>
    <w:rsid w:val="00E1098B"/>
    <w:rsid w:val="00E11FDD"/>
    <w:rsid w:val="00E121AD"/>
    <w:rsid w:val="00E12A16"/>
    <w:rsid w:val="00E137C4"/>
    <w:rsid w:val="00E15BB6"/>
    <w:rsid w:val="00E161A8"/>
    <w:rsid w:val="00E248B1"/>
    <w:rsid w:val="00E278E9"/>
    <w:rsid w:val="00E30421"/>
    <w:rsid w:val="00E34B2D"/>
    <w:rsid w:val="00E37E80"/>
    <w:rsid w:val="00E4185A"/>
    <w:rsid w:val="00E475DC"/>
    <w:rsid w:val="00E54E00"/>
    <w:rsid w:val="00E5673F"/>
    <w:rsid w:val="00E56E67"/>
    <w:rsid w:val="00E574C4"/>
    <w:rsid w:val="00E66F68"/>
    <w:rsid w:val="00E7098E"/>
    <w:rsid w:val="00E71EBC"/>
    <w:rsid w:val="00E812C5"/>
    <w:rsid w:val="00E905CD"/>
    <w:rsid w:val="00E912E2"/>
    <w:rsid w:val="00E946AB"/>
    <w:rsid w:val="00E96D45"/>
    <w:rsid w:val="00EA1DE6"/>
    <w:rsid w:val="00EA3833"/>
    <w:rsid w:val="00EA715A"/>
    <w:rsid w:val="00EB049B"/>
    <w:rsid w:val="00EB0A10"/>
    <w:rsid w:val="00EB179A"/>
    <w:rsid w:val="00EB208F"/>
    <w:rsid w:val="00EB4CB5"/>
    <w:rsid w:val="00EC1040"/>
    <w:rsid w:val="00ED4E88"/>
    <w:rsid w:val="00ED7280"/>
    <w:rsid w:val="00EE035D"/>
    <w:rsid w:val="00EE3A4F"/>
    <w:rsid w:val="00EE6265"/>
    <w:rsid w:val="00EE6E74"/>
    <w:rsid w:val="00EF5BA9"/>
    <w:rsid w:val="00EF6870"/>
    <w:rsid w:val="00F03D1F"/>
    <w:rsid w:val="00F0511D"/>
    <w:rsid w:val="00F06694"/>
    <w:rsid w:val="00F06EAF"/>
    <w:rsid w:val="00F0713D"/>
    <w:rsid w:val="00F07E55"/>
    <w:rsid w:val="00F13918"/>
    <w:rsid w:val="00F16908"/>
    <w:rsid w:val="00F225FB"/>
    <w:rsid w:val="00F36EAB"/>
    <w:rsid w:val="00F4235E"/>
    <w:rsid w:val="00F430B8"/>
    <w:rsid w:val="00F45B8D"/>
    <w:rsid w:val="00F47E9D"/>
    <w:rsid w:val="00F54015"/>
    <w:rsid w:val="00F55A7E"/>
    <w:rsid w:val="00F563D7"/>
    <w:rsid w:val="00F57C10"/>
    <w:rsid w:val="00F642E8"/>
    <w:rsid w:val="00F647EF"/>
    <w:rsid w:val="00F66429"/>
    <w:rsid w:val="00F905AB"/>
    <w:rsid w:val="00F906D3"/>
    <w:rsid w:val="00FA010A"/>
    <w:rsid w:val="00FA0A44"/>
    <w:rsid w:val="00FA119D"/>
    <w:rsid w:val="00FA3BEE"/>
    <w:rsid w:val="00FA45A4"/>
    <w:rsid w:val="00FA71B5"/>
    <w:rsid w:val="00FA7486"/>
    <w:rsid w:val="00FB53A9"/>
    <w:rsid w:val="00FD0263"/>
    <w:rsid w:val="00FD40EC"/>
    <w:rsid w:val="00FD4C48"/>
    <w:rsid w:val="00FD57ED"/>
    <w:rsid w:val="00FD5ED2"/>
    <w:rsid w:val="00FE2651"/>
    <w:rsid w:val="00FE2906"/>
    <w:rsid w:val="00FE4933"/>
    <w:rsid w:val="00FE6824"/>
    <w:rsid w:val="00FF36B2"/>
    <w:rsid w:val="14669B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F843"/>
  <w15:chartTrackingRefBased/>
  <w15:docId w15:val="{C96A1291-28EF-4DC1-B50A-AA79E8275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74491F"/>
    <w:pPr>
      <w:ind w:left="720"/>
      <w:contextualSpacing/>
    </w:pPr>
  </w:style>
  <w:style w:type="paragraph" w:styleId="NormalWeb">
    <w:name w:val="Normal (Web)"/>
    <w:basedOn w:val="Normal"/>
    <w:uiPriority w:val="99"/>
    <w:unhideWhenUsed/>
    <w:rsid w:val="00A604B1"/>
    <w:pPr>
      <w:spacing w:before="100" w:beforeAutospacing="1" w:after="100" w:afterAutospacing="1" w:line="240" w:lineRule="auto"/>
    </w:pPr>
    <w:rPr>
      <w:rFonts w:ascii="Times New Roman" w:hAnsi="Times New Roman" w:cs="Times New Roman"/>
      <w:sz w:val="24"/>
      <w:szCs w:val="24"/>
      <w:lang w:eastAsia="lt-LT"/>
    </w:rPr>
  </w:style>
  <w:style w:type="paragraph" w:styleId="Header">
    <w:name w:val="header"/>
    <w:basedOn w:val="Normal"/>
    <w:link w:val="HeaderChar"/>
    <w:uiPriority w:val="99"/>
    <w:unhideWhenUsed/>
    <w:rsid w:val="00B973CF"/>
    <w:pPr>
      <w:tabs>
        <w:tab w:val="center" w:pos="4819"/>
        <w:tab w:val="right" w:pos="9638"/>
      </w:tabs>
      <w:spacing w:after="0" w:line="240" w:lineRule="auto"/>
    </w:pPr>
  </w:style>
  <w:style w:type="character" w:customStyle="1" w:styleId="HeaderChar">
    <w:name w:val="Header Char"/>
    <w:basedOn w:val="DefaultParagraphFont"/>
    <w:link w:val="Header"/>
    <w:uiPriority w:val="99"/>
    <w:rsid w:val="00B973CF"/>
  </w:style>
  <w:style w:type="paragraph" w:styleId="Footer">
    <w:name w:val="footer"/>
    <w:basedOn w:val="Normal"/>
    <w:link w:val="FooterChar"/>
    <w:uiPriority w:val="99"/>
    <w:unhideWhenUsed/>
    <w:rsid w:val="00B973CF"/>
    <w:pPr>
      <w:tabs>
        <w:tab w:val="center" w:pos="4819"/>
        <w:tab w:val="right" w:pos="9638"/>
      </w:tabs>
      <w:spacing w:after="0" w:line="240" w:lineRule="auto"/>
    </w:pPr>
  </w:style>
  <w:style w:type="character" w:customStyle="1" w:styleId="FooterChar">
    <w:name w:val="Footer Char"/>
    <w:basedOn w:val="DefaultParagraphFont"/>
    <w:link w:val="Footer"/>
    <w:uiPriority w:val="99"/>
    <w:rsid w:val="00B973CF"/>
  </w:style>
  <w:style w:type="paragraph" w:styleId="BalloonText">
    <w:name w:val="Balloon Text"/>
    <w:basedOn w:val="Normal"/>
    <w:link w:val="BalloonTextChar"/>
    <w:uiPriority w:val="99"/>
    <w:semiHidden/>
    <w:unhideWhenUsed/>
    <w:rsid w:val="00B97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3CF"/>
    <w:rPr>
      <w:rFonts w:ascii="Segoe UI" w:hAnsi="Segoe UI" w:cs="Segoe UI"/>
      <w:sz w:val="18"/>
      <w:szCs w:val="18"/>
    </w:rPr>
  </w:style>
  <w:style w:type="character" w:styleId="CommentReference">
    <w:name w:val="annotation reference"/>
    <w:basedOn w:val="DefaultParagraphFont"/>
    <w:unhideWhenUsed/>
    <w:rsid w:val="00B973CF"/>
    <w:rPr>
      <w:sz w:val="16"/>
      <w:szCs w:val="16"/>
    </w:rPr>
  </w:style>
  <w:style w:type="paragraph" w:styleId="CommentText">
    <w:name w:val="annotation text"/>
    <w:basedOn w:val="Normal"/>
    <w:link w:val="CommentTextChar"/>
    <w:uiPriority w:val="99"/>
    <w:unhideWhenUsed/>
    <w:rsid w:val="00B973CF"/>
    <w:pPr>
      <w:spacing w:line="240" w:lineRule="auto"/>
    </w:pPr>
    <w:rPr>
      <w:sz w:val="20"/>
      <w:szCs w:val="20"/>
    </w:rPr>
  </w:style>
  <w:style w:type="character" w:customStyle="1" w:styleId="CommentTextChar">
    <w:name w:val="Comment Text Char"/>
    <w:basedOn w:val="DefaultParagraphFont"/>
    <w:link w:val="CommentText"/>
    <w:uiPriority w:val="99"/>
    <w:rsid w:val="00B973CF"/>
    <w:rPr>
      <w:sz w:val="20"/>
      <w:szCs w:val="20"/>
    </w:rPr>
  </w:style>
  <w:style w:type="paragraph" w:styleId="CommentSubject">
    <w:name w:val="annotation subject"/>
    <w:basedOn w:val="CommentText"/>
    <w:next w:val="CommentText"/>
    <w:link w:val="CommentSubjectChar"/>
    <w:uiPriority w:val="99"/>
    <w:semiHidden/>
    <w:unhideWhenUsed/>
    <w:rsid w:val="00B973CF"/>
    <w:rPr>
      <w:b/>
      <w:bCs/>
    </w:rPr>
  </w:style>
  <w:style w:type="character" w:customStyle="1" w:styleId="CommentSubjectChar">
    <w:name w:val="Comment Subject Char"/>
    <w:basedOn w:val="CommentTextChar"/>
    <w:link w:val="CommentSubject"/>
    <w:uiPriority w:val="99"/>
    <w:semiHidden/>
    <w:rsid w:val="00B973CF"/>
    <w:rPr>
      <w:b/>
      <w:bCs/>
      <w:sz w:val="20"/>
      <w:szCs w:val="20"/>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uiPriority w:val="34"/>
    <w:locked/>
    <w:rsid w:val="007F26C7"/>
  </w:style>
  <w:style w:type="character" w:styleId="Hyperlink">
    <w:name w:val="Hyperlink"/>
    <w:basedOn w:val="DefaultParagraphFont"/>
    <w:uiPriority w:val="99"/>
    <w:unhideWhenUsed/>
    <w:rsid w:val="00CB5DCA"/>
    <w:rPr>
      <w:color w:val="0000FF"/>
      <w:u w:val="single"/>
    </w:rPr>
  </w:style>
  <w:style w:type="character" w:styleId="UnresolvedMention">
    <w:name w:val="Unresolved Mention"/>
    <w:basedOn w:val="DefaultParagraphFont"/>
    <w:uiPriority w:val="99"/>
    <w:semiHidden/>
    <w:unhideWhenUsed/>
    <w:rsid w:val="007B5DDC"/>
    <w:rPr>
      <w:color w:val="605E5C"/>
      <w:shd w:val="clear" w:color="auto" w:fill="E1DFDD"/>
    </w:rPr>
  </w:style>
  <w:style w:type="paragraph" w:styleId="Revision">
    <w:name w:val="Revision"/>
    <w:hidden/>
    <w:uiPriority w:val="99"/>
    <w:semiHidden/>
    <w:rsid w:val="008A2314"/>
    <w:pPr>
      <w:spacing w:after="0" w:line="240" w:lineRule="auto"/>
    </w:pPr>
  </w:style>
  <w:style w:type="character" w:styleId="FollowedHyperlink">
    <w:name w:val="FollowedHyperlink"/>
    <w:uiPriority w:val="99"/>
    <w:semiHidden/>
    <w:unhideWhenUsed/>
    <w:rsid w:val="00746F91"/>
    <w:rPr>
      <w:color w:val="800080"/>
      <w:u w:val="single"/>
    </w:rPr>
  </w:style>
  <w:style w:type="character" w:customStyle="1" w:styleId="cf01">
    <w:name w:val="cf01"/>
    <w:basedOn w:val="DefaultParagraphFont"/>
    <w:rsid w:val="00430D30"/>
    <w:rPr>
      <w:rFonts w:ascii="Segoe UI" w:hAnsi="Segoe UI" w:cs="Segoe UI" w:hint="default"/>
      <w:sz w:val="18"/>
      <w:szCs w:val="18"/>
    </w:rPr>
  </w:style>
  <w:style w:type="character" w:styleId="FootnoteReference">
    <w:name w:val="footnote reference"/>
    <w:basedOn w:val="DefaultParagraphFont"/>
    <w:uiPriority w:val="99"/>
    <w:semiHidden/>
    <w:unhideWhenUsed/>
    <w:rsid w:val="005437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245">
      <w:bodyDiv w:val="1"/>
      <w:marLeft w:val="0"/>
      <w:marRight w:val="0"/>
      <w:marTop w:val="0"/>
      <w:marBottom w:val="0"/>
      <w:divBdr>
        <w:top w:val="none" w:sz="0" w:space="0" w:color="auto"/>
        <w:left w:val="none" w:sz="0" w:space="0" w:color="auto"/>
        <w:bottom w:val="none" w:sz="0" w:space="0" w:color="auto"/>
        <w:right w:val="none" w:sz="0" w:space="0" w:color="auto"/>
      </w:divBdr>
    </w:div>
    <w:div w:id="100993825">
      <w:bodyDiv w:val="1"/>
      <w:marLeft w:val="0"/>
      <w:marRight w:val="0"/>
      <w:marTop w:val="0"/>
      <w:marBottom w:val="0"/>
      <w:divBdr>
        <w:top w:val="none" w:sz="0" w:space="0" w:color="auto"/>
        <w:left w:val="none" w:sz="0" w:space="0" w:color="auto"/>
        <w:bottom w:val="none" w:sz="0" w:space="0" w:color="auto"/>
        <w:right w:val="none" w:sz="0" w:space="0" w:color="auto"/>
      </w:divBdr>
    </w:div>
    <w:div w:id="153572983">
      <w:bodyDiv w:val="1"/>
      <w:marLeft w:val="0"/>
      <w:marRight w:val="0"/>
      <w:marTop w:val="0"/>
      <w:marBottom w:val="0"/>
      <w:divBdr>
        <w:top w:val="none" w:sz="0" w:space="0" w:color="auto"/>
        <w:left w:val="none" w:sz="0" w:space="0" w:color="auto"/>
        <w:bottom w:val="none" w:sz="0" w:space="0" w:color="auto"/>
        <w:right w:val="none" w:sz="0" w:space="0" w:color="auto"/>
      </w:divBdr>
    </w:div>
    <w:div w:id="324624381">
      <w:bodyDiv w:val="1"/>
      <w:marLeft w:val="0"/>
      <w:marRight w:val="0"/>
      <w:marTop w:val="0"/>
      <w:marBottom w:val="0"/>
      <w:divBdr>
        <w:top w:val="none" w:sz="0" w:space="0" w:color="auto"/>
        <w:left w:val="none" w:sz="0" w:space="0" w:color="auto"/>
        <w:bottom w:val="none" w:sz="0" w:space="0" w:color="auto"/>
        <w:right w:val="none" w:sz="0" w:space="0" w:color="auto"/>
      </w:divBdr>
    </w:div>
    <w:div w:id="379289490">
      <w:bodyDiv w:val="1"/>
      <w:marLeft w:val="0"/>
      <w:marRight w:val="0"/>
      <w:marTop w:val="0"/>
      <w:marBottom w:val="0"/>
      <w:divBdr>
        <w:top w:val="none" w:sz="0" w:space="0" w:color="auto"/>
        <w:left w:val="none" w:sz="0" w:space="0" w:color="auto"/>
        <w:bottom w:val="none" w:sz="0" w:space="0" w:color="auto"/>
        <w:right w:val="none" w:sz="0" w:space="0" w:color="auto"/>
      </w:divBdr>
    </w:div>
    <w:div w:id="387000511">
      <w:bodyDiv w:val="1"/>
      <w:marLeft w:val="0"/>
      <w:marRight w:val="0"/>
      <w:marTop w:val="0"/>
      <w:marBottom w:val="0"/>
      <w:divBdr>
        <w:top w:val="none" w:sz="0" w:space="0" w:color="auto"/>
        <w:left w:val="none" w:sz="0" w:space="0" w:color="auto"/>
        <w:bottom w:val="none" w:sz="0" w:space="0" w:color="auto"/>
        <w:right w:val="none" w:sz="0" w:space="0" w:color="auto"/>
      </w:divBdr>
    </w:div>
    <w:div w:id="409158658">
      <w:bodyDiv w:val="1"/>
      <w:marLeft w:val="0"/>
      <w:marRight w:val="0"/>
      <w:marTop w:val="0"/>
      <w:marBottom w:val="0"/>
      <w:divBdr>
        <w:top w:val="none" w:sz="0" w:space="0" w:color="auto"/>
        <w:left w:val="none" w:sz="0" w:space="0" w:color="auto"/>
        <w:bottom w:val="none" w:sz="0" w:space="0" w:color="auto"/>
        <w:right w:val="none" w:sz="0" w:space="0" w:color="auto"/>
      </w:divBdr>
    </w:div>
    <w:div w:id="423185241">
      <w:bodyDiv w:val="1"/>
      <w:marLeft w:val="0"/>
      <w:marRight w:val="0"/>
      <w:marTop w:val="0"/>
      <w:marBottom w:val="0"/>
      <w:divBdr>
        <w:top w:val="none" w:sz="0" w:space="0" w:color="auto"/>
        <w:left w:val="none" w:sz="0" w:space="0" w:color="auto"/>
        <w:bottom w:val="none" w:sz="0" w:space="0" w:color="auto"/>
        <w:right w:val="none" w:sz="0" w:space="0" w:color="auto"/>
      </w:divBdr>
    </w:div>
    <w:div w:id="455486095">
      <w:bodyDiv w:val="1"/>
      <w:marLeft w:val="0"/>
      <w:marRight w:val="0"/>
      <w:marTop w:val="0"/>
      <w:marBottom w:val="0"/>
      <w:divBdr>
        <w:top w:val="none" w:sz="0" w:space="0" w:color="auto"/>
        <w:left w:val="none" w:sz="0" w:space="0" w:color="auto"/>
        <w:bottom w:val="none" w:sz="0" w:space="0" w:color="auto"/>
        <w:right w:val="none" w:sz="0" w:space="0" w:color="auto"/>
      </w:divBdr>
    </w:div>
    <w:div w:id="475531610">
      <w:bodyDiv w:val="1"/>
      <w:marLeft w:val="0"/>
      <w:marRight w:val="0"/>
      <w:marTop w:val="0"/>
      <w:marBottom w:val="0"/>
      <w:divBdr>
        <w:top w:val="none" w:sz="0" w:space="0" w:color="auto"/>
        <w:left w:val="none" w:sz="0" w:space="0" w:color="auto"/>
        <w:bottom w:val="none" w:sz="0" w:space="0" w:color="auto"/>
        <w:right w:val="none" w:sz="0" w:space="0" w:color="auto"/>
      </w:divBdr>
    </w:div>
    <w:div w:id="525872978">
      <w:bodyDiv w:val="1"/>
      <w:marLeft w:val="0"/>
      <w:marRight w:val="0"/>
      <w:marTop w:val="0"/>
      <w:marBottom w:val="0"/>
      <w:divBdr>
        <w:top w:val="none" w:sz="0" w:space="0" w:color="auto"/>
        <w:left w:val="none" w:sz="0" w:space="0" w:color="auto"/>
        <w:bottom w:val="none" w:sz="0" w:space="0" w:color="auto"/>
        <w:right w:val="none" w:sz="0" w:space="0" w:color="auto"/>
      </w:divBdr>
    </w:div>
    <w:div w:id="535389005">
      <w:bodyDiv w:val="1"/>
      <w:marLeft w:val="0"/>
      <w:marRight w:val="0"/>
      <w:marTop w:val="0"/>
      <w:marBottom w:val="0"/>
      <w:divBdr>
        <w:top w:val="none" w:sz="0" w:space="0" w:color="auto"/>
        <w:left w:val="none" w:sz="0" w:space="0" w:color="auto"/>
        <w:bottom w:val="none" w:sz="0" w:space="0" w:color="auto"/>
        <w:right w:val="none" w:sz="0" w:space="0" w:color="auto"/>
      </w:divBdr>
    </w:div>
    <w:div w:id="549388665">
      <w:bodyDiv w:val="1"/>
      <w:marLeft w:val="0"/>
      <w:marRight w:val="0"/>
      <w:marTop w:val="0"/>
      <w:marBottom w:val="0"/>
      <w:divBdr>
        <w:top w:val="none" w:sz="0" w:space="0" w:color="auto"/>
        <w:left w:val="none" w:sz="0" w:space="0" w:color="auto"/>
        <w:bottom w:val="none" w:sz="0" w:space="0" w:color="auto"/>
        <w:right w:val="none" w:sz="0" w:space="0" w:color="auto"/>
      </w:divBdr>
    </w:div>
    <w:div w:id="550506290">
      <w:bodyDiv w:val="1"/>
      <w:marLeft w:val="0"/>
      <w:marRight w:val="0"/>
      <w:marTop w:val="0"/>
      <w:marBottom w:val="0"/>
      <w:divBdr>
        <w:top w:val="none" w:sz="0" w:space="0" w:color="auto"/>
        <w:left w:val="none" w:sz="0" w:space="0" w:color="auto"/>
        <w:bottom w:val="none" w:sz="0" w:space="0" w:color="auto"/>
        <w:right w:val="none" w:sz="0" w:space="0" w:color="auto"/>
      </w:divBdr>
    </w:div>
    <w:div w:id="671227365">
      <w:bodyDiv w:val="1"/>
      <w:marLeft w:val="0"/>
      <w:marRight w:val="0"/>
      <w:marTop w:val="0"/>
      <w:marBottom w:val="0"/>
      <w:divBdr>
        <w:top w:val="none" w:sz="0" w:space="0" w:color="auto"/>
        <w:left w:val="none" w:sz="0" w:space="0" w:color="auto"/>
        <w:bottom w:val="none" w:sz="0" w:space="0" w:color="auto"/>
        <w:right w:val="none" w:sz="0" w:space="0" w:color="auto"/>
      </w:divBdr>
    </w:div>
    <w:div w:id="675573881">
      <w:bodyDiv w:val="1"/>
      <w:marLeft w:val="0"/>
      <w:marRight w:val="0"/>
      <w:marTop w:val="0"/>
      <w:marBottom w:val="0"/>
      <w:divBdr>
        <w:top w:val="none" w:sz="0" w:space="0" w:color="auto"/>
        <w:left w:val="none" w:sz="0" w:space="0" w:color="auto"/>
        <w:bottom w:val="none" w:sz="0" w:space="0" w:color="auto"/>
        <w:right w:val="none" w:sz="0" w:space="0" w:color="auto"/>
      </w:divBdr>
    </w:div>
    <w:div w:id="704983135">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57561480">
      <w:bodyDiv w:val="1"/>
      <w:marLeft w:val="0"/>
      <w:marRight w:val="0"/>
      <w:marTop w:val="0"/>
      <w:marBottom w:val="0"/>
      <w:divBdr>
        <w:top w:val="none" w:sz="0" w:space="0" w:color="auto"/>
        <w:left w:val="none" w:sz="0" w:space="0" w:color="auto"/>
        <w:bottom w:val="none" w:sz="0" w:space="0" w:color="auto"/>
        <w:right w:val="none" w:sz="0" w:space="0" w:color="auto"/>
      </w:divBdr>
    </w:div>
    <w:div w:id="760878098">
      <w:bodyDiv w:val="1"/>
      <w:marLeft w:val="0"/>
      <w:marRight w:val="0"/>
      <w:marTop w:val="0"/>
      <w:marBottom w:val="0"/>
      <w:divBdr>
        <w:top w:val="none" w:sz="0" w:space="0" w:color="auto"/>
        <w:left w:val="none" w:sz="0" w:space="0" w:color="auto"/>
        <w:bottom w:val="none" w:sz="0" w:space="0" w:color="auto"/>
        <w:right w:val="none" w:sz="0" w:space="0" w:color="auto"/>
      </w:divBdr>
    </w:div>
    <w:div w:id="859590585">
      <w:bodyDiv w:val="1"/>
      <w:marLeft w:val="0"/>
      <w:marRight w:val="0"/>
      <w:marTop w:val="0"/>
      <w:marBottom w:val="0"/>
      <w:divBdr>
        <w:top w:val="none" w:sz="0" w:space="0" w:color="auto"/>
        <w:left w:val="none" w:sz="0" w:space="0" w:color="auto"/>
        <w:bottom w:val="none" w:sz="0" w:space="0" w:color="auto"/>
        <w:right w:val="none" w:sz="0" w:space="0" w:color="auto"/>
      </w:divBdr>
    </w:div>
    <w:div w:id="875389713">
      <w:bodyDiv w:val="1"/>
      <w:marLeft w:val="0"/>
      <w:marRight w:val="0"/>
      <w:marTop w:val="0"/>
      <w:marBottom w:val="0"/>
      <w:divBdr>
        <w:top w:val="none" w:sz="0" w:space="0" w:color="auto"/>
        <w:left w:val="none" w:sz="0" w:space="0" w:color="auto"/>
        <w:bottom w:val="none" w:sz="0" w:space="0" w:color="auto"/>
        <w:right w:val="none" w:sz="0" w:space="0" w:color="auto"/>
      </w:divBdr>
    </w:div>
    <w:div w:id="894394880">
      <w:bodyDiv w:val="1"/>
      <w:marLeft w:val="0"/>
      <w:marRight w:val="0"/>
      <w:marTop w:val="0"/>
      <w:marBottom w:val="0"/>
      <w:divBdr>
        <w:top w:val="none" w:sz="0" w:space="0" w:color="auto"/>
        <w:left w:val="none" w:sz="0" w:space="0" w:color="auto"/>
        <w:bottom w:val="none" w:sz="0" w:space="0" w:color="auto"/>
        <w:right w:val="none" w:sz="0" w:space="0" w:color="auto"/>
      </w:divBdr>
    </w:div>
    <w:div w:id="954289183">
      <w:bodyDiv w:val="1"/>
      <w:marLeft w:val="0"/>
      <w:marRight w:val="0"/>
      <w:marTop w:val="0"/>
      <w:marBottom w:val="0"/>
      <w:divBdr>
        <w:top w:val="none" w:sz="0" w:space="0" w:color="auto"/>
        <w:left w:val="none" w:sz="0" w:space="0" w:color="auto"/>
        <w:bottom w:val="none" w:sz="0" w:space="0" w:color="auto"/>
        <w:right w:val="none" w:sz="0" w:space="0" w:color="auto"/>
      </w:divBdr>
    </w:div>
    <w:div w:id="968246472">
      <w:bodyDiv w:val="1"/>
      <w:marLeft w:val="0"/>
      <w:marRight w:val="0"/>
      <w:marTop w:val="0"/>
      <w:marBottom w:val="0"/>
      <w:divBdr>
        <w:top w:val="none" w:sz="0" w:space="0" w:color="auto"/>
        <w:left w:val="none" w:sz="0" w:space="0" w:color="auto"/>
        <w:bottom w:val="none" w:sz="0" w:space="0" w:color="auto"/>
        <w:right w:val="none" w:sz="0" w:space="0" w:color="auto"/>
      </w:divBdr>
    </w:div>
    <w:div w:id="1066613516">
      <w:bodyDiv w:val="1"/>
      <w:marLeft w:val="0"/>
      <w:marRight w:val="0"/>
      <w:marTop w:val="0"/>
      <w:marBottom w:val="0"/>
      <w:divBdr>
        <w:top w:val="none" w:sz="0" w:space="0" w:color="auto"/>
        <w:left w:val="none" w:sz="0" w:space="0" w:color="auto"/>
        <w:bottom w:val="none" w:sz="0" w:space="0" w:color="auto"/>
        <w:right w:val="none" w:sz="0" w:space="0" w:color="auto"/>
      </w:divBdr>
    </w:div>
    <w:div w:id="1087340294">
      <w:bodyDiv w:val="1"/>
      <w:marLeft w:val="0"/>
      <w:marRight w:val="0"/>
      <w:marTop w:val="0"/>
      <w:marBottom w:val="0"/>
      <w:divBdr>
        <w:top w:val="none" w:sz="0" w:space="0" w:color="auto"/>
        <w:left w:val="none" w:sz="0" w:space="0" w:color="auto"/>
        <w:bottom w:val="none" w:sz="0" w:space="0" w:color="auto"/>
        <w:right w:val="none" w:sz="0" w:space="0" w:color="auto"/>
      </w:divBdr>
    </w:div>
    <w:div w:id="1207989412">
      <w:bodyDiv w:val="1"/>
      <w:marLeft w:val="0"/>
      <w:marRight w:val="0"/>
      <w:marTop w:val="0"/>
      <w:marBottom w:val="0"/>
      <w:divBdr>
        <w:top w:val="none" w:sz="0" w:space="0" w:color="auto"/>
        <w:left w:val="none" w:sz="0" w:space="0" w:color="auto"/>
        <w:bottom w:val="none" w:sz="0" w:space="0" w:color="auto"/>
        <w:right w:val="none" w:sz="0" w:space="0" w:color="auto"/>
      </w:divBdr>
    </w:div>
    <w:div w:id="1264345075">
      <w:bodyDiv w:val="1"/>
      <w:marLeft w:val="0"/>
      <w:marRight w:val="0"/>
      <w:marTop w:val="0"/>
      <w:marBottom w:val="0"/>
      <w:divBdr>
        <w:top w:val="none" w:sz="0" w:space="0" w:color="auto"/>
        <w:left w:val="none" w:sz="0" w:space="0" w:color="auto"/>
        <w:bottom w:val="none" w:sz="0" w:space="0" w:color="auto"/>
        <w:right w:val="none" w:sz="0" w:space="0" w:color="auto"/>
      </w:divBdr>
    </w:div>
    <w:div w:id="1277523328">
      <w:bodyDiv w:val="1"/>
      <w:marLeft w:val="0"/>
      <w:marRight w:val="0"/>
      <w:marTop w:val="0"/>
      <w:marBottom w:val="0"/>
      <w:divBdr>
        <w:top w:val="none" w:sz="0" w:space="0" w:color="auto"/>
        <w:left w:val="none" w:sz="0" w:space="0" w:color="auto"/>
        <w:bottom w:val="none" w:sz="0" w:space="0" w:color="auto"/>
        <w:right w:val="none" w:sz="0" w:space="0" w:color="auto"/>
      </w:divBdr>
    </w:div>
    <w:div w:id="1361473730">
      <w:bodyDiv w:val="1"/>
      <w:marLeft w:val="0"/>
      <w:marRight w:val="0"/>
      <w:marTop w:val="0"/>
      <w:marBottom w:val="0"/>
      <w:divBdr>
        <w:top w:val="none" w:sz="0" w:space="0" w:color="auto"/>
        <w:left w:val="none" w:sz="0" w:space="0" w:color="auto"/>
        <w:bottom w:val="none" w:sz="0" w:space="0" w:color="auto"/>
        <w:right w:val="none" w:sz="0" w:space="0" w:color="auto"/>
      </w:divBdr>
    </w:div>
    <w:div w:id="1511483595">
      <w:bodyDiv w:val="1"/>
      <w:marLeft w:val="0"/>
      <w:marRight w:val="0"/>
      <w:marTop w:val="0"/>
      <w:marBottom w:val="0"/>
      <w:divBdr>
        <w:top w:val="none" w:sz="0" w:space="0" w:color="auto"/>
        <w:left w:val="none" w:sz="0" w:space="0" w:color="auto"/>
        <w:bottom w:val="none" w:sz="0" w:space="0" w:color="auto"/>
        <w:right w:val="none" w:sz="0" w:space="0" w:color="auto"/>
      </w:divBdr>
    </w:div>
    <w:div w:id="1579826553">
      <w:bodyDiv w:val="1"/>
      <w:marLeft w:val="0"/>
      <w:marRight w:val="0"/>
      <w:marTop w:val="0"/>
      <w:marBottom w:val="0"/>
      <w:divBdr>
        <w:top w:val="none" w:sz="0" w:space="0" w:color="auto"/>
        <w:left w:val="none" w:sz="0" w:space="0" w:color="auto"/>
        <w:bottom w:val="none" w:sz="0" w:space="0" w:color="auto"/>
        <w:right w:val="none" w:sz="0" w:space="0" w:color="auto"/>
      </w:divBdr>
    </w:div>
    <w:div w:id="1593276754">
      <w:bodyDiv w:val="1"/>
      <w:marLeft w:val="0"/>
      <w:marRight w:val="0"/>
      <w:marTop w:val="0"/>
      <w:marBottom w:val="0"/>
      <w:divBdr>
        <w:top w:val="none" w:sz="0" w:space="0" w:color="auto"/>
        <w:left w:val="none" w:sz="0" w:space="0" w:color="auto"/>
        <w:bottom w:val="none" w:sz="0" w:space="0" w:color="auto"/>
        <w:right w:val="none" w:sz="0" w:space="0" w:color="auto"/>
      </w:divBdr>
    </w:div>
    <w:div w:id="1612280480">
      <w:bodyDiv w:val="1"/>
      <w:marLeft w:val="0"/>
      <w:marRight w:val="0"/>
      <w:marTop w:val="0"/>
      <w:marBottom w:val="0"/>
      <w:divBdr>
        <w:top w:val="none" w:sz="0" w:space="0" w:color="auto"/>
        <w:left w:val="none" w:sz="0" w:space="0" w:color="auto"/>
        <w:bottom w:val="none" w:sz="0" w:space="0" w:color="auto"/>
        <w:right w:val="none" w:sz="0" w:space="0" w:color="auto"/>
      </w:divBdr>
    </w:div>
    <w:div w:id="1622225976">
      <w:bodyDiv w:val="1"/>
      <w:marLeft w:val="0"/>
      <w:marRight w:val="0"/>
      <w:marTop w:val="0"/>
      <w:marBottom w:val="0"/>
      <w:divBdr>
        <w:top w:val="none" w:sz="0" w:space="0" w:color="auto"/>
        <w:left w:val="none" w:sz="0" w:space="0" w:color="auto"/>
        <w:bottom w:val="none" w:sz="0" w:space="0" w:color="auto"/>
        <w:right w:val="none" w:sz="0" w:space="0" w:color="auto"/>
      </w:divBdr>
    </w:div>
    <w:div w:id="1712268710">
      <w:bodyDiv w:val="1"/>
      <w:marLeft w:val="0"/>
      <w:marRight w:val="0"/>
      <w:marTop w:val="0"/>
      <w:marBottom w:val="0"/>
      <w:divBdr>
        <w:top w:val="none" w:sz="0" w:space="0" w:color="auto"/>
        <w:left w:val="none" w:sz="0" w:space="0" w:color="auto"/>
        <w:bottom w:val="none" w:sz="0" w:space="0" w:color="auto"/>
        <w:right w:val="none" w:sz="0" w:space="0" w:color="auto"/>
      </w:divBdr>
    </w:div>
    <w:div w:id="1784030955">
      <w:bodyDiv w:val="1"/>
      <w:marLeft w:val="0"/>
      <w:marRight w:val="0"/>
      <w:marTop w:val="0"/>
      <w:marBottom w:val="0"/>
      <w:divBdr>
        <w:top w:val="none" w:sz="0" w:space="0" w:color="auto"/>
        <w:left w:val="none" w:sz="0" w:space="0" w:color="auto"/>
        <w:bottom w:val="none" w:sz="0" w:space="0" w:color="auto"/>
        <w:right w:val="none" w:sz="0" w:space="0" w:color="auto"/>
      </w:divBdr>
    </w:div>
    <w:div w:id="1786271149">
      <w:bodyDiv w:val="1"/>
      <w:marLeft w:val="0"/>
      <w:marRight w:val="0"/>
      <w:marTop w:val="0"/>
      <w:marBottom w:val="0"/>
      <w:divBdr>
        <w:top w:val="none" w:sz="0" w:space="0" w:color="auto"/>
        <w:left w:val="none" w:sz="0" w:space="0" w:color="auto"/>
        <w:bottom w:val="none" w:sz="0" w:space="0" w:color="auto"/>
        <w:right w:val="none" w:sz="0" w:space="0" w:color="auto"/>
      </w:divBdr>
    </w:div>
    <w:div w:id="1882479068">
      <w:bodyDiv w:val="1"/>
      <w:marLeft w:val="0"/>
      <w:marRight w:val="0"/>
      <w:marTop w:val="0"/>
      <w:marBottom w:val="0"/>
      <w:divBdr>
        <w:top w:val="none" w:sz="0" w:space="0" w:color="auto"/>
        <w:left w:val="none" w:sz="0" w:space="0" w:color="auto"/>
        <w:bottom w:val="none" w:sz="0" w:space="0" w:color="auto"/>
        <w:right w:val="none" w:sz="0" w:space="0" w:color="auto"/>
      </w:divBdr>
    </w:div>
    <w:div w:id="1930507117">
      <w:bodyDiv w:val="1"/>
      <w:marLeft w:val="0"/>
      <w:marRight w:val="0"/>
      <w:marTop w:val="0"/>
      <w:marBottom w:val="0"/>
      <w:divBdr>
        <w:top w:val="none" w:sz="0" w:space="0" w:color="auto"/>
        <w:left w:val="none" w:sz="0" w:space="0" w:color="auto"/>
        <w:bottom w:val="none" w:sz="0" w:space="0" w:color="auto"/>
        <w:right w:val="none" w:sz="0" w:space="0" w:color="auto"/>
      </w:divBdr>
    </w:div>
    <w:div w:id="1953244979">
      <w:bodyDiv w:val="1"/>
      <w:marLeft w:val="0"/>
      <w:marRight w:val="0"/>
      <w:marTop w:val="0"/>
      <w:marBottom w:val="0"/>
      <w:divBdr>
        <w:top w:val="none" w:sz="0" w:space="0" w:color="auto"/>
        <w:left w:val="none" w:sz="0" w:space="0" w:color="auto"/>
        <w:bottom w:val="none" w:sz="0" w:space="0" w:color="auto"/>
        <w:right w:val="none" w:sz="0" w:space="0" w:color="auto"/>
      </w:divBdr>
    </w:div>
    <w:div w:id="1965310750">
      <w:bodyDiv w:val="1"/>
      <w:marLeft w:val="0"/>
      <w:marRight w:val="0"/>
      <w:marTop w:val="0"/>
      <w:marBottom w:val="0"/>
      <w:divBdr>
        <w:top w:val="none" w:sz="0" w:space="0" w:color="auto"/>
        <w:left w:val="none" w:sz="0" w:space="0" w:color="auto"/>
        <w:bottom w:val="none" w:sz="0" w:space="0" w:color="auto"/>
        <w:right w:val="none" w:sz="0" w:space="0" w:color="auto"/>
      </w:divBdr>
    </w:div>
    <w:div w:id="1971091915">
      <w:bodyDiv w:val="1"/>
      <w:marLeft w:val="0"/>
      <w:marRight w:val="0"/>
      <w:marTop w:val="0"/>
      <w:marBottom w:val="0"/>
      <w:divBdr>
        <w:top w:val="none" w:sz="0" w:space="0" w:color="auto"/>
        <w:left w:val="none" w:sz="0" w:space="0" w:color="auto"/>
        <w:bottom w:val="none" w:sz="0" w:space="0" w:color="auto"/>
        <w:right w:val="none" w:sz="0" w:space="0" w:color="auto"/>
      </w:divBdr>
    </w:div>
    <w:div w:id="1994948478">
      <w:bodyDiv w:val="1"/>
      <w:marLeft w:val="0"/>
      <w:marRight w:val="0"/>
      <w:marTop w:val="0"/>
      <w:marBottom w:val="0"/>
      <w:divBdr>
        <w:top w:val="none" w:sz="0" w:space="0" w:color="auto"/>
        <w:left w:val="none" w:sz="0" w:space="0" w:color="auto"/>
        <w:bottom w:val="none" w:sz="0" w:space="0" w:color="auto"/>
        <w:right w:val="none" w:sz="0" w:space="0" w:color="auto"/>
      </w:divBdr>
    </w:div>
    <w:div w:id="2013340543">
      <w:bodyDiv w:val="1"/>
      <w:marLeft w:val="0"/>
      <w:marRight w:val="0"/>
      <w:marTop w:val="0"/>
      <w:marBottom w:val="0"/>
      <w:divBdr>
        <w:top w:val="none" w:sz="0" w:space="0" w:color="auto"/>
        <w:left w:val="none" w:sz="0" w:space="0" w:color="auto"/>
        <w:bottom w:val="none" w:sz="0" w:space="0" w:color="auto"/>
        <w:right w:val="none" w:sz="0" w:space="0" w:color="auto"/>
      </w:divBdr>
    </w:div>
    <w:div w:id="2070113055">
      <w:bodyDiv w:val="1"/>
      <w:marLeft w:val="0"/>
      <w:marRight w:val="0"/>
      <w:marTop w:val="0"/>
      <w:marBottom w:val="0"/>
      <w:divBdr>
        <w:top w:val="none" w:sz="0" w:space="0" w:color="auto"/>
        <w:left w:val="none" w:sz="0" w:space="0" w:color="auto"/>
        <w:bottom w:val="none" w:sz="0" w:space="0" w:color="auto"/>
        <w:right w:val="none" w:sz="0" w:space="0" w:color="auto"/>
      </w:divBdr>
    </w:div>
    <w:div w:id="210156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E605A-571E-4187-A333-603198F9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2749</Words>
  <Characters>1568</Characters>
  <Application>Microsoft Office Word</Application>
  <DocSecurity>0</DocSecurity>
  <Lines>13</Lines>
  <Paragraphs>8</Paragraphs>
  <ScaleCrop>false</ScaleCrop>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Vaitkevičienė</dc:creator>
  <cp:keywords/>
  <dc:description/>
  <cp:lastModifiedBy>Sigita Rutkauskaitė</cp:lastModifiedBy>
  <cp:revision>12</cp:revision>
  <dcterms:created xsi:type="dcterms:W3CDTF">2021-07-22T13:22:00Z</dcterms:created>
  <dcterms:modified xsi:type="dcterms:W3CDTF">2021-07-22T13:28:00Z</dcterms:modified>
</cp:coreProperties>
</file>