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D3314" w14:textId="39801A2A" w:rsidR="00273699" w:rsidRPr="00B56F01" w:rsidRDefault="00273699" w:rsidP="00040620">
      <w:pPr>
        <w:spacing w:after="0" w:line="276" w:lineRule="auto"/>
        <w:jc w:val="center"/>
        <w:rPr>
          <w:rFonts w:ascii="Arial" w:hAnsi="Arial" w:cs="Arial"/>
          <w:b/>
          <w:bCs/>
        </w:rPr>
      </w:pPr>
      <w:r w:rsidRPr="00B56F01">
        <w:rPr>
          <w:rFonts w:ascii="Arial" w:hAnsi="Arial" w:cs="Arial"/>
          <w:b/>
          <w:bCs/>
        </w:rPr>
        <w:t xml:space="preserve">PASKOLOS SUTARTIS NR. </w:t>
      </w:r>
      <w:r w:rsidR="00EF60D8" w:rsidRPr="00B56F01">
        <w:rPr>
          <w:rFonts w:ascii="Arial" w:hAnsi="Arial" w:cs="Arial"/>
          <w:b/>
          <w:bCs/>
        </w:rPr>
        <w:t>START</w:t>
      </w:r>
      <w:r w:rsidRPr="00B56F01">
        <w:rPr>
          <w:rFonts w:ascii="Arial" w:hAnsi="Arial" w:cs="Arial"/>
          <w:b/>
          <w:bCs/>
        </w:rPr>
        <w:t>-202</w:t>
      </w:r>
      <w:r w:rsidRPr="00B56F01">
        <w:rPr>
          <w:rFonts w:ascii="Arial" w:hAnsi="Arial" w:cs="Arial"/>
          <w:b/>
          <w:bCs/>
          <w:highlight w:val="lightGray"/>
        </w:rPr>
        <w:t>__-Sprendimo numeris</w:t>
      </w:r>
    </w:p>
    <w:p w14:paraId="1FDD56BE" w14:textId="77777777" w:rsidR="00273699" w:rsidRPr="00B56F01" w:rsidRDefault="00273699" w:rsidP="00040620">
      <w:pPr>
        <w:spacing w:after="0" w:line="276" w:lineRule="auto"/>
        <w:rPr>
          <w:rFonts w:ascii="Arial" w:hAnsi="Arial" w:cs="Arial"/>
        </w:rPr>
      </w:pPr>
    </w:p>
    <w:p w14:paraId="09556DA6" w14:textId="77777777" w:rsidR="00273699" w:rsidRPr="00B56F01" w:rsidRDefault="00273699" w:rsidP="00040620">
      <w:pPr>
        <w:spacing w:after="0" w:line="276" w:lineRule="auto"/>
        <w:jc w:val="center"/>
        <w:rPr>
          <w:rFonts w:ascii="Arial" w:hAnsi="Arial" w:cs="Arial"/>
        </w:rPr>
      </w:pPr>
      <w:r w:rsidRPr="00B56F01">
        <w:rPr>
          <w:rFonts w:ascii="Arial" w:hAnsi="Arial" w:cs="Arial"/>
          <w:highlight w:val="lightGray"/>
        </w:rPr>
        <w:t>202__ m. [mėnesis] [diena] d.</w:t>
      </w:r>
    </w:p>
    <w:p w14:paraId="2D5C3CBE" w14:textId="77777777" w:rsidR="00273699" w:rsidRPr="00B56F01" w:rsidRDefault="00273699" w:rsidP="00040620">
      <w:pPr>
        <w:spacing w:after="0" w:line="276" w:lineRule="auto"/>
        <w:jc w:val="center"/>
        <w:rPr>
          <w:rFonts w:ascii="Arial" w:hAnsi="Arial" w:cs="Arial"/>
        </w:rPr>
      </w:pPr>
      <w:r w:rsidRPr="00B56F01">
        <w:rPr>
          <w:rFonts w:ascii="Arial" w:hAnsi="Arial" w:cs="Arial"/>
        </w:rPr>
        <w:t>Vilnius</w:t>
      </w:r>
    </w:p>
    <w:p w14:paraId="46930AC8" w14:textId="77777777" w:rsidR="00273699" w:rsidRPr="00B56F01" w:rsidRDefault="00273699" w:rsidP="00040620">
      <w:pPr>
        <w:spacing w:after="0" w:line="276" w:lineRule="auto"/>
        <w:rPr>
          <w:rFonts w:ascii="Arial" w:hAnsi="Arial" w:cs="Arial"/>
        </w:rPr>
      </w:pPr>
    </w:p>
    <w:p w14:paraId="1211789F" w14:textId="54C321EB" w:rsidR="00273699" w:rsidRPr="00B56F01" w:rsidRDefault="00273699" w:rsidP="00040620">
      <w:pPr>
        <w:spacing w:line="276" w:lineRule="auto"/>
        <w:jc w:val="center"/>
        <w:rPr>
          <w:rFonts w:ascii="Arial" w:hAnsi="Arial" w:cs="Arial"/>
          <w:b/>
          <w:bCs/>
          <w:color w:val="4472C4" w:themeColor="accent1"/>
        </w:rPr>
      </w:pPr>
      <w:r w:rsidRPr="00B56F01">
        <w:rPr>
          <w:rFonts w:ascii="Arial" w:hAnsi="Arial" w:cs="Arial"/>
          <w:b/>
          <w:bCs/>
          <w:color w:val="0078C3"/>
        </w:rPr>
        <w:t>SPECIALIOSIOS</w:t>
      </w:r>
      <w:r w:rsidRPr="00B56F01">
        <w:rPr>
          <w:rFonts w:ascii="Arial" w:hAnsi="Arial" w:cs="Arial"/>
          <w:b/>
          <w:bCs/>
          <w:color w:val="4472C4" w:themeColor="accent1"/>
        </w:rPr>
        <w:t xml:space="preserve"> </w:t>
      </w:r>
      <w:r w:rsidRPr="00B56F01">
        <w:rPr>
          <w:rFonts w:ascii="Arial" w:hAnsi="Arial" w:cs="Arial"/>
          <w:b/>
          <w:bCs/>
          <w:color w:val="0078C3"/>
        </w:rPr>
        <w:t>SĄLYGOS</w:t>
      </w:r>
    </w:p>
    <w:p w14:paraId="082346FD" w14:textId="77777777" w:rsidR="00273699" w:rsidRPr="00B56F01" w:rsidRDefault="00273699" w:rsidP="00040620">
      <w:pPr>
        <w:spacing w:after="0" w:line="276" w:lineRule="auto"/>
        <w:jc w:val="center"/>
        <w:rPr>
          <w:rFonts w:ascii="Arial" w:hAnsi="Arial" w:cs="Arial"/>
          <w:b/>
          <w:bCs/>
        </w:rPr>
      </w:pPr>
    </w:p>
    <w:p w14:paraId="434D16B2" w14:textId="77777777" w:rsidR="00273699" w:rsidRPr="00B56F01" w:rsidRDefault="00273699" w:rsidP="00040620">
      <w:pPr>
        <w:spacing w:after="0" w:line="276" w:lineRule="auto"/>
        <w:ind w:firstLine="851"/>
        <w:rPr>
          <w:rFonts w:ascii="Arial" w:hAnsi="Arial" w:cs="Arial"/>
        </w:rPr>
      </w:pPr>
      <w:r w:rsidRPr="00B56F01">
        <w:rPr>
          <w:rFonts w:ascii="Arial" w:hAnsi="Arial" w:cs="Arial"/>
        </w:rPr>
        <w:t>Šią paskolos sutartį (toliau – „Paskolos sutartis“) sudaro:</w:t>
      </w:r>
    </w:p>
    <w:p w14:paraId="7F6C8792" w14:textId="77777777" w:rsidR="00273699" w:rsidRPr="00B56F01" w:rsidRDefault="00273699" w:rsidP="00040620">
      <w:pPr>
        <w:spacing w:after="0" w:line="276" w:lineRule="auto"/>
        <w:jc w:val="both"/>
        <w:rPr>
          <w:rFonts w:ascii="Arial" w:hAnsi="Arial" w:cs="Arial"/>
        </w:rPr>
      </w:pPr>
    </w:p>
    <w:p w14:paraId="0A61C8C1" w14:textId="5F76137A" w:rsidR="00273699" w:rsidRPr="00B56F01" w:rsidRDefault="00273699" w:rsidP="00040620">
      <w:pPr>
        <w:spacing w:after="0" w:line="276" w:lineRule="auto"/>
        <w:jc w:val="both"/>
        <w:rPr>
          <w:rFonts w:ascii="Arial" w:hAnsi="Arial" w:cs="Arial"/>
          <w:color w:val="0070C0"/>
        </w:rPr>
      </w:pPr>
      <w:r w:rsidRPr="00B56F01">
        <w:rPr>
          <w:rFonts w:ascii="Arial" w:hAnsi="Arial" w:cs="Arial"/>
          <w:b/>
          <w:bCs/>
        </w:rPr>
        <w:t>Uždaroji akcinė bendrovė „INVESTICIJŲ IR VERSLO GARANTIJOS“</w:t>
      </w:r>
      <w:r w:rsidRPr="00B56F01">
        <w:rPr>
          <w:rFonts w:ascii="Arial" w:hAnsi="Arial" w:cs="Arial"/>
        </w:rPr>
        <w:t xml:space="preserve">, toliau INVEGA, juridinio asmens kodas 110084026, atstovaujama Operacijų skyriaus vadovo </w:t>
      </w:r>
      <w:r w:rsidRPr="00B56F01">
        <w:rPr>
          <w:rFonts w:ascii="Arial" w:hAnsi="Arial" w:cs="Arial"/>
          <w:highlight w:val="lightGray"/>
        </w:rPr>
        <w:t>________________</w:t>
      </w:r>
      <w:r w:rsidRPr="00B56F01">
        <w:rPr>
          <w:rFonts w:ascii="Arial" w:hAnsi="Arial" w:cs="Arial"/>
        </w:rPr>
        <w:t>, veikiančio (-</w:t>
      </w:r>
      <w:proofErr w:type="spellStart"/>
      <w:r w:rsidRPr="00B56F01">
        <w:rPr>
          <w:rFonts w:ascii="Arial" w:hAnsi="Arial" w:cs="Arial"/>
        </w:rPr>
        <w:t>ios</w:t>
      </w:r>
      <w:proofErr w:type="spellEnd"/>
      <w:r w:rsidRPr="00B56F01">
        <w:rPr>
          <w:rFonts w:ascii="Arial" w:hAnsi="Arial" w:cs="Arial"/>
        </w:rPr>
        <w:t xml:space="preserve">) pagal įgaliojimą, registruotos buveinės adresas Konstitucijos pr. 7, 09308 Vilnius, Lietuva, elektroninio pašto adresas </w:t>
      </w:r>
      <w:r w:rsidRPr="00B56F01">
        <w:rPr>
          <w:rFonts w:ascii="Arial" w:hAnsi="Arial" w:cs="Arial"/>
          <w:color w:val="0070C0"/>
        </w:rPr>
        <w:t xml:space="preserve">info@invega.lt </w:t>
      </w:r>
    </w:p>
    <w:p w14:paraId="4FD61E23" w14:textId="77777777" w:rsidR="00273699" w:rsidRPr="00B56F01" w:rsidRDefault="00273699" w:rsidP="00040620">
      <w:pPr>
        <w:spacing w:after="0" w:line="276" w:lineRule="auto"/>
        <w:jc w:val="both"/>
        <w:rPr>
          <w:rFonts w:ascii="Arial" w:hAnsi="Arial" w:cs="Arial"/>
        </w:rPr>
      </w:pPr>
    </w:p>
    <w:p w14:paraId="37E55689" w14:textId="6C2A687F" w:rsidR="00273699" w:rsidRPr="00B56F01" w:rsidRDefault="00273699" w:rsidP="00040620">
      <w:pPr>
        <w:spacing w:after="0" w:line="276" w:lineRule="auto"/>
        <w:jc w:val="both"/>
        <w:rPr>
          <w:rFonts w:ascii="Arial" w:hAnsi="Arial" w:cs="Arial"/>
        </w:rPr>
      </w:pPr>
      <w:r w:rsidRPr="00B56F01">
        <w:rPr>
          <w:rFonts w:ascii="Arial" w:hAnsi="Arial" w:cs="Arial"/>
        </w:rPr>
        <w:t>ir</w:t>
      </w:r>
    </w:p>
    <w:p w14:paraId="493FD473" w14:textId="77777777" w:rsidR="00273699" w:rsidRPr="00B56F01" w:rsidRDefault="00273699" w:rsidP="00040620">
      <w:pPr>
        <w:spacing w:after="0" w:line="276" w:lineRule="auto"/>
        <w:jc w:val="both"/>
        <w:rPr>
          <w:rFonts w:ascii="Arial" w:hAnsi="Arial" w:cs="Arial"/>
        </w:rPr>
      </w:pPr>
    </w:p>
    <w:p w14:paraId="74359FFB" w14:textId="77777777" w:rsidR="00273699" w:rsidRPr="00B56F01" w:rsidRDefault="00273699" w:rsidP="00040620">
      <w:pPr>
        <w:spacing w:after="0" w:line="276" w:lineRule="auto"/>
        <w:jc w:val="both"/>
        <w:rPr>
          <w:rFonts w:ascii="Arial" w:hAnsi="Arial" w:cs="Arial"/>
        </w:rPr>
      </w:pPr>
      <w:r w:rsidRPr="00B56F01">
        <w:rPr>
          <w:rFonts w:ascii="Arial" w:hAnsi="Arial" w:cs="Arial"/>
          <w:highlight w:val="lightGray"/>
        </w:rPr>
        <w:t>[Pavadinimas/Vardas Pavardė]</w:t>
      </w:r>
      <w:r w:rsidRPr="00B56F01">
        <w:rPr>
          <w:rFonts w:ascii="Arial" w:hAnsi="Arial" w:cs="Arial"/>
        </w:rPr>
        <w:t xml:space="preserve"> juridinio/fizinio asmens kodas </w:t>
      </w:r>
      <w:r w:rsidRPr="00B56F01">
        <w:rPr>
          <w:rFonts w:ascii="Arial" w:hAnsi="Arial" w:cs="Arial"/>
          <w:highlight w:val="lightGray"/>
        </w:rPr>
        <w:t>[kodas]</w:t>
      </w:r>
      <w:r w:rsidRPr="00B56F01">
        <w:rPr>
          <w:rFonts w:ascii="Arial" w:hAnsi="Arial" w:cs="Arial"/>
        </w:rPr>
        <w:t xml:space="preserve">, individualios veiklos/verslo liudijimo numeris </w:t>
      </w:r>
      <w:r w:rsidRPr="00B56F01">
        <w:rPr>
          <w:rFonts w:ascii="Arial" w:hAnsi="Arial" w:cs="Arial"/>
          <w:highlight w:val="lightGray"/>
        </w:rPr>
        <w:t>[]</w:t>
      </w:r>
      <w:r w:rsidRPr="00B56F01">
        <w:rPr>
          <w:rFonts w:ascii="Arial" w:hAnsi="Arial" w:cs="Arial"/>
        </w:rPr>
        <w:t xml:space="preserve">, atstovaujama </w:t>
      </w:r>
      <w:r w:rsidRPr="00B56F01">
        <w:rPr>
          <w:rFonts w:ascii="Arial" w:hAnsi="Arial" w:cs="Arial"/>
          <w:highlight w:val="lightGray"/>
        </w:rPr>
        <w:t>[pareigos] [Vardas ir Pavardė]</w:t>
      </w:r>
      <w:r w:rsidRPr="00B56F01">
        <w:rPr>
          <w:rFonts w:ascii="Arial" w:hAnsi="Arial" w:cs="Arial"/>
        </w:rPr>
        <w:t>, veikiančio(-</w:t>
      </w:r>
      <w:proofErr w:type="spellStart"/>
      <w:r w:rsidRPr="00B56F01">
        <w:rPr>
          <w:rFonts w:ascii="Arial" w:hAnsi="Arial" w:cs="Arial"/>
        </w:rPr>
        <w:t>ios</w:t>
      </w:r>
      <w:proofErr w:type="spellEnd"/>
      <w:r w:rsidRPr="00B56F01">
        <w:rPr>
          <w:rFonts w:ascii="Arial" w:hAnsi="Arial" w:cs="Arial"/>
        </w:rPr>
        <w:t xml:space="preserve">) pagal nuostatus/įstatus, registruotos buveinės adresas </w:t>
      </w:r>
      <w:r w:rsidRPr="00B56F01">
        <w:rPr>
          <w:rFonts w:ascii="Arial" w:hAnsi="Arial" w:cs="Arial"/>
          <w:highlight w:val="lightGray"/>
        </w:rPr>
        <w:t>[Adresas]</w:t>
      </w:r>
      <w:r w:rsidRPr="00B56F01">
        <w:rPr>
          <w:rFonts w:ascii="Arial" w:hAnsi="Arial" w:cs="Arial"/>
        </w:rPr>
        <w:t xml:space="preserve">, elektroninio pašto adresas </w:t>
      </w:r>
      <w:r w:rsidRPr="00B56F01">
        <w:rPr>
          <w:rFonts w:ascii="Arial" w:hAnsi="Arial" w:cs="Arial"/>
          <w:highlight w:val="lightGray"/>
        </w:rPr>
        <w:t>[adresas]</w:t>
      </w:r>
      <w:r w:rsidRPr="00B56F01">
        <w:rPr>
          <w:rFonts w:ascii="Arial" w:hAnsi="Arial" w:cs="Arial"/>
        </w:rPr>
        <w:t xml:space="preserve"> (toliau – „Paskolos gavėjas“)</w:t>
      </w:r>
    </w:p>
    <w:p w14:paraId="484754B2" w14:textId="77777777" w:rsidR="00273699" w:rsidRPr="00B56F01" w:rsidRDefault="00273699" w:rsidP="00040620">
      <w:pPr>
        <w:spacing w:after="0" w:line="276" w:lineRule="auto"/>
        <w:jc w:val="both"/>
        <w:rPr>
          <w:rFonts w:ascii="Arial" w:hAnsi="Arial" w:cs="Arial"/>
        </w:rPr>
      </w:pPr>
    </w:p>
    <w:p w14:paraId="73891BE2" w14:textId="77777777" w:rsidR="00273699" w:rsidRPr="00B56F01" w:rsidRDefault="00273699" w:rsidP="00040620">
      <w:pPr>
        <w:spacing w:after="0" w:line="276" w:lineRule="auto"/>
        <w:jc w:val="both"/>
        <w:rPr>
          <w:rFonts w:ascii="Arial" w:hAnsi="Arial" w:cs="Arial"/>
        </w:rPr>
      </w:pPr>
      <w:r w:rsidRPr="00B56F01">
        <w:rPr>
          <w:rFonts w:ascii="Arial" w:hAnsi="Arial" w:cs="Arial"/>
        </w:rPr>
        <w:t>(toliau kiekvienas atskirai – „Šalis“, o abu kartu – „Šalys“).</w:t>
      </w:r>
    </w:p>
    <w:p w14:paraId="6DFFAA87" w14:textId="77777777" w:rsidR="00273699" w:rsidRPr="00B56F01" w:rsidRDefault="00273699" w:rsidP="00040620">
      <w:pPr>
        <w:spacing w:after="0" w:line="276" w:lineRule="auto"/>
        <w:jc w:val="both"/>
        <w:rPr>
          <w:rFonts w:ascii="Arial" w:hAnsi="Arial" w:cs="Arial"/>
        </w:rPr>
      </w:pPr>
    </w:p>
    <w:p w14:paraId="043DFFF2" w14:textId="77777777" w:rsidR="00273699" w:rsidRPr="00B56F01" w:rsidRDefault="00273699" w:rsidP="00040620">
      <w:pPr>
        <w:spacing w:after="0" w:line="276" w:lineRule="auto"/>
        <w:ind w:firstLine="851"/>
        <w:jc w:val="both"/>
        <w:rPr>
          <w:rFonts w:ascii="Arial" w:hAnsi="Arial" w:cs="Arial"/>
        </w:rPr>
      </w:pPr>
      <w:r w:rsidRPr="00B56F01">
        <w:rPr>
          <w:rFonts w:ascii="Arial" w:hAnsi="Arial" w:cs="Arial"/>
        </w:rPr>
        <w:t xml:space="preserve">Paskolos sutartis susideda iš šių Specialiųjų sąlygų ir Bendrųjų sąlygų, ir jei nurodyta, kitų priedų prie Paskolos sutarties, kurie Šalių pasirašomi kartu su šiomis Specialiosiomis sąlygomis. </w:t>
      </w:r>
    </w:p>
    <w:p w14:paraId="5990A6FA" w14:textId="77777777" w:rsidR="00273699" w:rsidRPr="00B56F01" w:rsidRDefault="00273699" w:rsidP="00040620">
      <w:pPr>
        <w:spacing w:after="0" w:line="276" w:lineRule="auto"/>
        <w:jc w:val="both"/>
        <w:rPr>
          <w:rFonts w:ascii="Arial" w:hAnsi="Arial" w:cs="Arial"/>
        </w:rPr>
      </w:pPr>
    </w:p>
    <w:p w14:paraId="1D62AA47" w14:textId="77777777" w:rsidR="00273699" w:rsidRPr="00B56F01" w:rsidRDefault="00273699" w:rsidP="00040620">
      <w:pPr>
        <w:spacing w:after="0" w:line="276" w:lineRule="auto"/>
        <w:ind w:firstLine="851"/>
        <w:jc w:val="both"/>
        <w:rPr>
          <w:rFonts w:ascii="Arial" w:hAnsi="Arial" w:cs="Arial"/>
        </w:rPr>
      </w:pPr>
      <w:r w:rsidRPr="00B56F01">
        <w:rPr>
          <w:rFonts w:ascii="Arial" w:hAnsi="Arial" w:cs="Arial"/>
        </w:rPr>
        <w:t>Visos šiose Specialiosiose sąlygose vartojamos iš didžiosios raidės rašomos sąvokos turi Bendrosiose sąlygose apibrėžtą reikšmę bei yra atitinkamai aiškinamos, jeigu kontekstas akivaizdžiai nereikalauja kitaip. Esant prieštaravimų tarp Specialiųjų sąlygų ir Bendrųjų sąlygų, taikomos Specialiosios sąlygos.</w:t>
      </w:r>
    </w:p>
    <w:p w14:paraId="6D2B1705" w14:textId="77777777" w:rsidR="00273699" w:rsidRPr="00B56F01" w:rsidRDefault="00273699" w:rsidP="00040620">
      <w:pPr>
        <w:spacing w:after="0" w:line="276" w:lineRule="auto"/>
        <w:rPr>
          <w:rFonts w:ascii="Arial" w:hAnsi="Arial" w:cs="Arial"/>
        </w:rPr>
      </w:pPr>
    </w:p>
    <w:p w14:paraId="60A95667" w14:textId="5B648A41" w:rsidR="00273699" w:rsidRPr="00B56F01" w:rsidRDefault="00273699" w:rsidP="00040620">
      <w:pPr>
        <w:spacing w:line="276" w:lineRule="auto"/>
        <w:jc w:val="center"/>
        <w:rPr>
          <w:rFonts w:ascii="Arial" w:hAnsi="Arial" w:cs="Arial"/>
          <w:b/>
          <w:bCs/>
          <w:color w:val="0078C3"/>
        </w:rPr>
      </w:pPr>
      <w:r w:rsidRPr="00B56F01">
        <w:rPr>
          <w:rFonts w:ascii="Arial" w:hAnsi="Arial" w:cs="Arial"/>
          <w:b/>
          <w:bCs/>
          <w:color w:val="0078C3"/>
        </w:rPr>
        <w:t>PAGRINDINĖS PASKOLOS SĄLYGOS</w:t>
      </w:r>
    </w:p>
    <w:p w14:paraId="258DEC55" w14:textId="368932BD" w:rsidR="00273699" w:rsidRPr="00B56F01" w:rsidRDefault="00273699" w:rsidP="00040620">
      <w:pPr>
        <w:spacing w:after="0" w:line="276" w:lineRule="auto"/>
        <w:rPr>
          <w:rFonts w:ascii="Arial" w:hAnsi="Arial" w:cs="Arial"/>
        </w:rPr>
      </w:pPr>
      <w:r w:rsidRPr="00B56F01">
        <w:rPr>
          <w:rFonts w:ascii="Arial" w:hAnsi="Arial" w:cs="Arial"/>
        </w:rPr>
        <w:t>Pagrindinės Paskolos gavėjui suteikiamos Paskolos sąlygos:</w:t>
      </w:r>
    </w:p>
    <w:tbl>
      <w:tblPr>
        <w:tblStyle w:val="TableGrid"/>
        <w:tblW w:w="0" w:type="auto"/>
        <w:tblLook w:val="04A0" w:firstRow="1" w:lastRow="0" w:firstColumn="1" w:lastColumn="0" w:noHBand="0" w:noVBand="1"/>
      </w:tblPr>
      <w:tblGrid>
        <w:gridCol w:w="2830"/>
        <w:gridCol w:w="6798"/>
      </w:tblGrid>
      <w:tr w:rsidR="007D67D1" w:rsidRPr="00B56F01" w14:paraId="2261A29C" w14:textId="77777777" w:rsidTr="007D67D1">
        <w:tc>
          <w:tcPr>
            <w:tcW w:w="2830" w:type="dxa"/>
            <w:shd w:val="clear" w:color="auto" w:fill="F2F2F2" w:themeFill="background1" w:themeFillShade="F2"/>
            <w:vAlign w:val="center"/>
          </w:tcPr>
          <w:p w14:paraId="60A608D8" w14:textId="64DEF9FD" w:rsidR="007D67D1" w:rsidRPr="00B56F01" w:rsidRDefault="007D67D1" w:rsidP="00040620">
            <w:pPr>
              <w:spacing w:line="276" w:lineRule="auto"/>
              <w:rPr>
                <w:rFonts w:ascii="Arial" w:hAnsi="Arial" w:cs="Arial"/>
                <w:b/>
                <w:bCs/>
              </w:rPr>
            </w:pPr>
            <w:r w:rsidRPr="00B56F01">
              <w:rPr>
                <w:rFonts w:ascii="Arial" w:hAnsi="Arial" w:cs="Arial"/>
                <w:b/>
                <w:bCs/>
              </w:rPr>
              <w:t>1. Aprašymas</w:t>
            </w:r>
          </w:p>
        </w:tc>
        <w:tc>
          <w:tcPr>
            <w:tcW w:w="6798" w:type="dxa"/>
          </w:tcPr>
          <w:p w14:paraId="5CAE362F" w14:textId="2F1453CA" w:rsidR="007D67D1" w:rsidRPr="00B56F01" w:rsidRDefault="00EF60D8" w:rsidP="00040620">
            <w:pPr>
              <w:spacing w:line="276" w:lineRule="auto"/>
              <w:jc w:val="both"/>
              <w:rPr>
                <w:rFonts w:ascii="Arial" w:hAnsi="Arial" w:cs="Arial"/>
              </w:rPr>
            </w:pPr>
            <w:r w:rsidRPr="00B56F01">
              <w:rPr>
                <w:rFonts w:ascii="Arial" w:hAnsi="Arial" w:cs="Arial"/>
                <w:bCs/>
              </w:rPr>
              <w:t>Paskola suteikta vadovaujantis Europos regioninės plėtros fondo finansinės priemonės „Startuok“ įgyvendinimo sąlygų aprašymu, patvirtintu</w:t>
            </w:r>
            <w:r w:rsidRPr="00B56F01">
              <w:rPr>
                <w:rFonts w:ascii="Arial" w:hAnsi="Arial" w:cs="Arial"/>
              </w:rPr>
              <w:t xml:space="preserve"> </w:t>
            </w:r>
            <w:r w:rsidRPr="00B56F01">
              <w:rPr>
                <w:rFonts w:ascii="Arial" w:hAnsi="Arial" w:cs="Arial"/>
                <w:bCs/>
              </w:rPr>
              <w:t>UAB „Investicijų ir verslo garantijos“ generalinio direktoriaus 2021 m. Rugsėjo 13 d. įsakymu Nr. B-178 Finansinės priemonės ,,Startuok“ Paskola yra suteikiama iš Verslo finansavimo fondo, finansuojamo iš Europos regioninės plėtros fondo lėšų.</w:t>
            </w:r>
          </w:p>
        </w:tc>
      </w:tr>
      <w:tr w:rsidR="007D67D1" w:rsidRPr="00B56F01" w14:paraId="02521FF2" w14:textId="77777777" w:rsidTr="007D67D1">
        <w:tc>
          <w:tcPr>
            <w:tcW w:w="2830" w:type="dxa"/>
            <w:shd w:val="clear" w:color="auto" w:fill="F2F2F2" w:themeFill="background1" w:themeFillShade="F2"/>
            <w:vAlign w:val="center"/>
          </w:tcPr>
          <w:p w14:paraId="16A805FA" w14:textId="3AE3DD43" w:rsidR="007D67D1" w:rsidRPr="00B56F01" w:rsidRDefault="007D67D1" w:rsidP="00040620">
            <w:pPr>
              <w:spacing w:line="276" w:lineRule="auto"/>
              <w:rPr>
                <w:rFonts w:ascii="Arial" w:hAnsi="Arial" w:cs="Arial"/>
                <w:b/>
                <w:bCs/>
              </w:rPr>
            </w:pPr>
            <w:r w:rsidRPr="00B56F01">
              <w:rPr>
                <w:rFonts w:ascii="Arial" w:hAnsi="Arial" w:cs="Arial"/>
                <w:b/>
                <w:bCs/>
              </w:rPr>
              <w:t>2. Paskolos suma ir valiuta</w:t>
            </w:r>
          </w:p>
        </w:tc>
        <w:tc>
          <w:tcPr>
            <w:tcW w:w="6798" w:type="dxa"/>
          </w:tcPr>
          <w:p w14:paraId="46FA105A" w14:textId="1268EDFA" w:rsidR="007D67D1" w:rsidRPr="00B56F01" w:rsidRDefault="007D67D1" w:rsidP="00040620">
            <w:pPr>
              <w:spacing w:line="276" w:lineRule="auto"/>
              <w:jc w:val="both"/>
              <w:rPr>
                <w:rFonts w:ascii="Arial" w:hAnsi="Arial" w:cs="Arial"/>
              </w:rPr>
            </w:pPr>
            <w:r w:rsidRPr="00B56F01">
              <w:rPr>
                <w:rFonts w:ascii="Arial" w:hAnsi="Arial" w:cs="Arial"/>
                <w:highlight w:val="lightGray"/>
              </w:rPr>
              <w:t>[suma]</w:t>
            </w:r>
            <w:r w:rsidRPr="00B56F01">
              <w:rPr>
                <w:rFonts w:ascii="Arial" w:hAnsi="Arial" w:cs="Arial"/>
              </w:rPr>
              <w:t xml:space="preserve"> Eur</w:t>
            </w:r>
          </w:p>
        </w:tc>
      </w:tr>
      <w:tr w:rsidR="00171D0D" w:rsidRPr="00B56F01" w14:paraId="1C928970" w14:textId="77777777" w:rsidTr="00A9445E">
        <w:tc>
          <w:tcPr>
            <w:tcW w:w="2830" w:type="dxa"/>
            <w:shd w:val="clear" w:color="auto" w:fill="F2F2F2" w:themeFill="background1" w:themeFillShade="F2"/>
            <w:vAlign w:val="center"/>
          </w:tcPr>
          <w:p w14:paraId="23A032D3" w14:textId="0CDEA2FE" w:rsidR="00171D0D" w:rsidRPr="00B56F01" w:rsidRDefault="00171D0D" w:rsidP="00040620">
            <w:pPr>
              <w:spacing w:line="276" w:lineRule="auto"/>
              <w:rPr>
                <w:rFonts w:ascii="Arial" w:hAnsi="Arial" w:cs="Arial"/>
                <w:b/>
                <w:bCs/>
              </w:rPr>
            </w:pPr>
            <w:r w:rsidRPr="00B56F01">
              <w:rPr>
                <w:rFonts w:ascii="Arial" w:hAnsi="Arial" w:cs="Arial"/>
                <w:b/>
                <w:bCs/>
              </w:rPr>
              <w:t>3. Paskolos išmokėjimo bei panaudojimo terminas</w:t>
            </w:r>
          </w:p>
        </w:tc>
        <w:tc>
          <w:tcPr>
            <w:tcW w:w="6798" w:type="dxa"/>
            <w:vAlign w:val="center"/>
          </w:tcPr>
          <w:p w14:paraId="53CA8D10" w14:textId="5E2321A7" w:rsidR="00171D0D" w:rsidRPr="00B56F01" w:rsidRDefault="00EF60D8" w:rsidP="00040620">
            <w:pPr>
              <w:spacing w:line="276" w:lineRule="auto"/>
              <w:jc w:val="both"/>
              <w:rPr>
                <w:rFonts w:ascii="Arial" w:hAnsi="Arial" w:cs="Arial"/>
              </w:rPr>
            </w:pPr>
            <w:r w:rsidRPr="00B56F01">
              <w:rPr>
                <w:rFonts w:ascii="Arial" w:hAnsi="Arial" w:cs="Arial"/>
                <w:bCs/>
              </w:rPr>
              <w:t>Paskola gali būti išmokama per 12 mėnesių nuo sutarties sudarymo</w:t>
            </w:r>
            <w:r w:rsidR="0027291A">
              <w:rPr>
                <w:rFonts w:ascii="Arial" w:hAnsi="Arial" w:cs="Arial"/>
                <w:bCs/>
              </w:rPr>
              <w:t xml:space="preserve"> </w:t>
            </w:r>
            <w:r w:rsidR="0027291A">
              <w:rPr>
                <w:rFonts w:ascii="Arial" w:hAnsi="Arial" w:cs="Arial"/>
              </w:rPr>
              <w:t>bet</w:t>
            </w:r>
            <w:r w:rsidR="0027291A" w:rsidRPr="00C160E7">
              <w:rPr>
                <w:rFonts w:ascii="Arial" w:hAnsi="Arial" w:cs="Arial"/>
              </w:rPr>
              <w:t xml:space="preserve"> ne vėliau kaip iki 202</w:t>
            </w:r>
            <w:r w:rsidR="0027291A">
              <w:rPr>
                <w:rFonts w:ascii="Arial" w:hAnsi="Arial" w:cs="Arial"/>
              </w:rPr>
              <w:t>3</w:t>
            </w:r>
            <w:r w:rsidR="0027291A" w:rsidRPr="00C160E7">
              <w:rPr>
                <w:rFonts w:ascii="Arial" w:hAnsi="Arial" w:cs="Arial"/>
              </w:rPr>
              <w:t xml:space="preserve"> m. </w:t>
            </w:r>
            <w:r w:rsidR="0027291A">
              <w:rPr>
                <w:rFonts w:ascii="Arial" w:hAnsi="Arial" w:cs="Arial"/>
              </w:rPr>
              <w:t>gruodžio</w:t>
            </w:r>
            <w:r w:rsidR="0027291A" w:rsidRPr="00C160E7">
              <w:rPr>
                <w:rFonts w:ascii="Arial" w:hAnsi="Arial" w:cs="Arial"/>
              </w:rPr>
              <w:t xml:space="preserve"> 31 d</w:t>
            </w:r>
            <w:r w:rsidRPr="00B56F01">
              <w:rPr>
                <w:rFonts w:ascii="Arial" w:hAnsi="Arial" w:cs="Arial"/>
                <w:bCs/>
              </w:rPr>
              <w:t xml:space="preserve">. </w:t>
            </w:r>
            <w:r w:rsidRPr="00B56F01">
              <w:rPr>
                <w:rFonts w:ascii="Arial" w:hAnsi="Arial" w:cs="Arial"/>
              </w:rPr>
              <w:t xml:space="preserve">Paskola išmokama Paskolos gavėjui ne vėliau kaip per </w:t>
            </w:r>
            <w:r w:rsidRPr="00B56F01">
              <w:rPr>
                <w:rFonts w:ascii="Arial" w:hAnsi="Arial" w:cs="Arial"/>
                <w:lang w:val="en-US"/>
              </w:rPr>
              <w:t>5</w:t>
            </w:r>
            <w:r w:rsidRPr="00B56F01">
              <w:rPr>
                <w:rFonts w:ascii="Arial" w:hAnsi="Arial" w:cs="Arial"/>
              </w:rPr>
              <w:t xml:space="preserve"> (penkias) darbo dienas po prašymo išmokėti pateikimo.</w:t>
            </w:r>
          </w:p>
        </w:tc>
      </w:tr>
      <w:tr w:rsidR="00171D0D" w:rsidRPr="00B56F01" w14:paraId="7BB73C47" w14:textId="77777777" w:rsidTr="00EF5645">
        <w:tc>
          <w:tcPr>
            <w:tcW w:w="2830" w:type="dxa"/>
            <w:shd w:val="clear" w:color="auto" w:fill="F2F2F2" w:themeFill="background1" w:themeFillShade="F2"/>
            <w:vAlign w:val="center"/>
          </w:tcPr>
          <w:p w14:paraId="3CAF535F" w14:textId="2219EE08" w:rsidR="00171D0D" w:rsidRPr="00B56F01" w:rsidRDefault="00171D0D" w:rsidP="00040620">
            <w:pPr>
              <w:spacing w:line="276" w:lineRule="auto"/>
              <w:rPr>
                <w:rFonts w:ascii="Arial" w:hAnsi="Arial" w:cs="Arial"/>
                <w:b/>
                <w:bCs/>
              </w:rPr>
            </w:pPr>
            <w:r w:rsidRPr="00B56F01">
              <w:rPr>
                <w:rFonts w:ascii="Arial" w:hAnsi="Arial" w:cs="Arial"/>
                <w:b/>
                <w:bCs/>
              </w:rPr>
              <w:lastRenderedPageBreak/>
              <w:t>4. Paskolos paskirtis</w:t>
            </w:r>
          </w:p>
        </w:tc>
        <w:tc>
          <w:tcPr>
            <w:tcW w:w="6798" w:type="dxa"/>
            <w:vAlign w:val="center"/>
          </w:tcPr>
          <w:p w14:paraId="32ED0921" w14:textId="77777777" w:rsidR="00EF60D8" w:rsidRPr="00B56F01" w:rsidRDefault="00EF60D8" w:rsidP="00040620">
            <w:pPr>
              <w:spacing w:line="276" w:lineRule="auto"/>
              <w:jc w:val="both"/>
              <w:rPr>
                <w:rFonts w:ascii="Arial" w:hAnsi="Arial" w:cs="Arial"/>
                <w:bCs/>
              </w:rPr>
            </w:pPr>
            <w:r w:rsidRPr="00B56F01">
              <w:rPr>
                <w:rFonts w:ascii="Arial" w:hAnsi="Arial" w:cs="Arial"/>
                <w:bCs/>
              </w:rPr>
              <w:t xml:space="preserve">Paskola skiriama </w:t>
            </w:r>
            <w:r w:rsidRPr="00B56F01">
              <w:rPr>
                <w:rFonts w:ascii="Arial" w:hAnsi="Arial" w:cs="Arial"/>
                <w:bCs/>
                <w:highlight w:val="lightGray"/>
              </w:rPr>
              <w:t>Paskolos gavėjo/ Socialinio poveikio projekto</w:t>
            </w:r>
            <w:r w:rsidRPr="00B56F01">
              <w:rPr>
                <w:rFonts w:ascii="Arial" w:hAnsi="Arial" w:cs="Arial"/>
                <w:bCs/>
              </w:rPr>
              <w:t xml:space="preserve"> </w:t>
            </w:r>
            <w:r w:rsidRPr="00B56F01">
              <w:rPr>
                <w:rFonts w:ascii="Arial" w:hAnsi="Arial" w:cs="Arial"/>
                <w:bCs/>
                <w:highlight w:val="lightGray"/>
              </w:rPr>
              <w:t>investicijų įgyvendinimui/</w:t>
            </w:r>
            <w:r w:rsidRPr="00B56F01" w:rsidDel="00C6645F">
              <w:rPr>
                <w:rFonts w:ascii="Arial" w:hAnsi="Arial" w:cs="Arial"/>
                <w:bCs/>
                <w:highlight w:val="lightGray"/>
              </w:rPr>
              <w:t xml:space="preserve"> </w:t>
            </w:r>
            <w:r w:rsidRPr="00B56F01">
              <w:rPr>
                <w:rFonts w:ascii="Arial" w:hAnsi="Arial" w:cs="Arial"/>
                <w:bCs/>
                <w:highlight w:val="lightGray"/>
              </w:rPr>
              <w:t>apyvartinio kapitalo lėšoms</w:t>
            </w:r>
            <w:r w:rsidRPr="00B56F01">
              <w:rPr>
                <w:rFonts w:ascii="Arial" w:hAnsi="Arial" w:cs="Arial"/>
                <w:bCs/>
              </w:rPr>
              <w:t xml:space="preserve"> </w:t>
            </w:r>
            <w:r w:rsidRPr="00B56F01">
              <w:rPr>
                <w:rFonts w:ascii="Arial" w:hAnsi="Arial" w:cs="Arial"/>
                <w:bCs/>
                <w:highlight w:val="lightGray"/>
              </w:rPr>
              <w:t>papildyti,</w:t>
            </w:r>
            <w:r w:rsidRPr="00B56F01">
              <w:rPr>
                <w:rFonts w:ascii="Arial" w:hAnsi="Arial" w:cs="Arial"/>
                <w:bCs/>
              </w:rPr>
              <w:t xml:space="preserve"> išskyrus Netinkamoms išlaidoms finansuoti. </w:t>
            </w:r>
          </w:p>
          <w:p w14:paraId="4A83FADF" w14:textId="77777777" w:rsidR="00EF60D8" w:rsidRPr="00B56F01" w:rsidRDefault="00EF60D8" w:rsidP="00040620">
            <w:pPr>
              <w:spacing w:line="276" w:lineRule="auto"/>
              <w:jc w:val="both"/>
              <w:rPr>
                <w:rFonts w:ascii="Arial" w:hAnsi="Arial" w:cs="Arial"/>
                <w:bCs/>
              </w:rPr>
            </w:pPr>
            <w:r w:rsidRPr="00B56F01">
              <w:rPr>
                <w:rFonts w:ascii="Arial" w:hAnsi="Arial" w:cs="Arial"/>
                <w:bCs/>
              </w:rPr>
              <w:t>Paskola, skirta investicijoms – tai tokia Paskola, kai Paskolos dalis, skirta investicijoms finansuoti, sudaro ne mažiau kaip 71 proc. visos Paskolos sumos.</w:t>
            </w:r>
          </w:p>
          <w:p w14:paraId="2D1E3A81" w14:textId="443C2C94" w:rsidR="00171D0D" w:rsidRPr="00B56F01" w:rsidRDefault="00EF60D8" w:rsidP="00040620">
            <w:pPr>
              <w:spacing w:line="276" w:lineRule="auto"/>
              <w:jc w:val="both"/>
              <w:rPr>
                <w:rFonts w:ascii="Arial" w:hAnsi="Arial" w:cs="Arial"/>
              </w:rPr>
            </w:pPr>
            <w:r w:rsidRPr="00B56F01">
              <w:rPr>
                <w:rFonts w:ascii="Arial" w:hAnsi="Arial" w:cs="Arial"/>
                <w:bCs/>
              </w:rPr>
              <w:t>Paskolos lėšomis negali būti atliekami jokie mokėjimai Rusijos Federacijoje ir Baltarusijos Respublikoje registruotiems verslo subjektams</w:t>
            </w:r>
            <w:r w:rsidRPr="00B56F01">
              <w:rPr>
                <w:rFonts w:ascii="Arial" w:hAnsi="Arial" w:cs="Arial"/>
                <w:color w:val="242424"/>
                <w:shd w:val="clear" w:color="auto" w:fill="FFFFFF"/>
              </w:rPr>
              <w:t>.</w:t>
            </w:r>
          </w:p>
        </w:tc>
      </w:tr>
      <w:tr w:rsidR="00EF60D8" w:rsidRPr="00B56F01" w14:paraId="6D168305" w14:textId="77777777" w:rsidTr="00AF2248">
        <w:tc>
          <w:tcPr>
            <w:tcW w:w="2830" w:type="dxa"/>
            <w:shd w:val="clear" w:color="auto" w:fill="F2F2F2" w:themeFill="background1" w:themeFillShade="F2"/>
            <w:vAlign w:val="center"/>
          </w:tcPr>
          <w:p w14:paraId="3F9072B1" w14:textId="346006F7" w:rsidR="00EF60D8" w:rsidRPr="00B56F01" w:rsidRDefault="00EF60D8" w:rsidP="00040620">
            <w:pPr>
              <w:spacing w:line="276" w:lineRule="auto"/>
              <w:rPr>
                <w:rFonts w:ascii="Arial" w:hAnsi="Arial" w:cs="Arial"/>
                <w:b/>
                <w:bCs/>
              </w:rPr>
            </w:pPr>
            <w:r w:rsidRPr="00B56F01">
              <w:rPr>
                <w:rFonts w:ascii="Arial" w:hAnsi="Arial" w:cs="Arial"/>
                <w:b/>
                <w:bCs/>
              </w:rPr>
              <w:t>5. Metinės Palūkanos</w:t>
            </w:r>
          </w:p>
        </w:tc>
        <w:tc>
          <w:tcPr>
            <w:tcW w:w="6798" w:type="dxa"/>
            <w:vAlign w:val="center"/>
          </w:tcPr>
          <w:p w14:paraId="60A690B1" w14:textId="77777777" w:rsidR="00EF60D8" w:rsidRPr="00B56F01" w:rsidRDefault="00EF60D8" w:rsidP="00040620">
            <w:pPr>
              <w:spacing w:line="276" w:lineRule="auto"/>
              <w:jc w:val="both"/>
              <w:rPr>
                <w:rFonts w:ascii="Arial" w:hAnsi="Arial" w:cs="Arial"/>
                <w:b/>
              </w:rPr>
            </w:pPr>
            <w:r w:rsidRPr="00B56F01">
              <w:rPr>
                <w:rFonts w:ascii="Arial" w:hAnsi="Arial" w:cs="Arial"/>
                <w:b/>
              </w:rPr>
              <w:t xml:space="preserve">Taikoma dalinai fiksuota palūkanų norma </w:t>
            </w:r>
            <w:r w:rsidRPr="00B56F01">
              <w:rPr>
                <w:rFonts w:ascii="Arial" w:hAnsi="Arial" w:cs="Arial"/>
                <w:b/>
                <w:highlight w:val="lightGray"/>
              </w:rPr>
              <w:t>XX</w:t>
            </w:r>
            <w:r w:rsidRPr="00B56F01">
              <w:rPr>
                <w:rFonts w:ascii="Arial" w:hAnsi="Arial" w:cs="Arial"/>
                <w:b/>
              </w:rPr>
              <w:t xml:space="preserve"> proc.</w:t>
            </w:r>
          </w:p>
          <w:p w14:paraId="7109C1AC" w14:textId="77777777" w:rsidR="00EF60D8" w:rsidRPr="00B56F01" w:rsidRDefault="00EF60D8" w:rsidP="00040620">
            <w:pPr>
              <w:spacing w:line="276" w:lineRule="auto"/>
              <w:jc w:val="both"/>
              <w:rPr>
                <w:rFonts w:ascii="Arial" w:hAnsi="Arial" w:cs="Arial"/>
                <w:bCs/>
              </w:rPr>
            </w:pPr>
            <w:r w:rsidRPr="00B56F01">
              <w:rPr>
                <w:rFonts w:ascii="Arial" w:hAnsi="Arial" w:cs="Arial"/>
                <w:bCs/>
              </w:rPr>
              <w:t xml:space="preserve">Marža </w:t>
            </w:r>
            <w:r w:rsidRPr="00B56F01">
              <w:rPr>
                <w:rFonts w:ascii="Arial" w:hAnsi="Arial" w:cs="Arial"/>
                <w:bCs/>
                <w:highlight w:val="lightGray"/>
              </w:rPr>
              <w:t>[XX]</w:t>
            </w:r>
            <w:r w:rsidRPr="00B56F01">
              <w:rPr>
                <w:rFonts w:ascii="Arial" w:hAnsi="Arial" w:cs="Arial"/>
                <w:bCs/>
              </w:rPr>
              <w:t xml:space="preserve"> proc. </w:t>
            </w:r>
          </w:p>
          <w:p w14:paraId="1E57C87D" w14:textId="23BB69D1" w:rsidR="00EF60D8" w:rsidRPr="00B56F01" w:rsidRDefault="00EF60D8" w:rsidP="00040620">
            <w:pPr>
              <w:spacing w:line="276" w:lineRule="auto"/>
              <w:jc w:val="both"/>
              <w:rPr>
                <w:rFonts w:ascii="Arial" w:hAnsi="Arial" w:cs="Arial"/>
                <w:bCs/>
              </w:rPr>
            </w:pPr>
            <w:r w:rsidRPr="00B56F01">
              <w:rPr>
                <w:rFonts w:ascii="Arial" w:hAnsi="Arial" w:cs="Arial"/>
                <w:bCs/>
              </w:rPr>
              <w:t>Kintama  palūkanų dalis:  12 mėnesių EURIBOR, kuris sutarties parengimo dienai</w:t>
            </w:r>
            <w:r w:rsidR="00367095">
              <w:rPr>
                <w:rFonts w:ascii="Arial" w:hAnsi="Arial" w:cs="Arial"/>
                <w:bCs/>
              </w:rPr>
              <w:t xml:space="preserve"> (XXXX-XX-XX)</w:t>
            </w:r>
            <w:r w:rsidRPr="00B56F01">
              <w:rPr>
                <w:rFonts w:ascii="Arial" w:hAnsi="Arial" w:cs="Arial"/>
                <w:bCs/>
              </w:rPr>
              <w:t xml:space="preserve"> yra lygus </w:t>
            </w:r>
            <w:r w:rsidRPr="00B56F01">
              <w:rPr>
                <w:rFonts w:ascii="Arial" w:hAnsi="Arial" w:cs="Arial"/>
                <w:bCs/>
                <w:highlight w:val="lightGray"/>
              </w:rPr>
              <w:t>[XX]</w:t>
            </w:r>
            <w:r w:rsidRPr="00B56F01">
              <w:rPr>
                <w:rFonts w:ascii="Arial" w:hAnsi="Arial" w:cs="Arial"/>
                <w:bCs/>
              </w:rPr>
              <w:t xml:space="preserve"> proc.</w:t>
            </w:r>
          </w:p>
          <w:p w14:paraId="28B3378E" w14:textId="77777777" w:rsidR="00EF60D8" w:rsidRPr="00B56F01" w:rsidRDefault="00EF60D8" w:rsidP="00040620">
            <w:pPr>
              <w:spacing w:line="276" w:lineRule="auto"/>
              <w:jc w:val="both"/>
              <w:rPr>
                <w:rFonts w:ascii="Arial" w:hAnsi="Arial" w:cs="Arial"/>
                <w:bCs/>
              </w:rPr>
            </w:pPr>
          </w:p>
          <w:p w14:paraId="7E671BBF" w14:textId="77777777" w:rsidR="00EF60D8" w:rsidRPr="00B56F01" w:rsidRDefault="00EF60D8" w:rsidP="00040620">
            <w:pPr>
              <w:spacing w:line="276" w:lineRule="auto"/>
              <w:jc w:val="both"/>
              <w:rPr>
                <w:rFonts w:ascii="Arial" w:hAnsi="Arial" w:cs="Arial"/>
                <w:bCs/>
              </w:rPr>
            </w:pPr>
            <w:r w:rsidRPr="00B56F01">
              <w:rPr>
                <w:rFonts w:ascii="Arial" w:hAnsi="Arial" w:cs="Arial"/>
                <w:bCs/>
              </w:rPr>
              <w:t>Dalinai fiksuotų palūkanų norma apskaičiuojama:</w:t>
            </w:r>
          </w:p>
          <w:p w14:paraId="54A0746F" w14:textId="77777777" w:rsidR="00EF60D8" w:rsidRPr="00B56F01" w:rsidRDefault="00EF60D8" w:rsidP="00040620">
            <w:pPr>
              <w:spacing w:line="276" w:lineRule="auto"/>
              <w:jc w:val="both"/>
              <w:rPr>
                <w:rFonts w:ascii="Arial" w:hAnsi="Arial" w:cs="Arial"/>
                <w:bCs/>
              </w:rPr>
            </w:pPr>
            <w:r w:rsidRPr="00B56F01">
              <w:rPr>
                <w:rFonts w:ascii="Arial" w:hAnsi="Arial" w:cs="Arial"/>
                <w:bCs/>
              </w:rPr>
              <w:t>Pirmuosius 5 (penkerius) metus nuo sutarties sudarymo dienos bus taikoma fiksuota palūkanų norma, prie Maržos pridedant Kintamą palūkanų dalį.</w:t>
            </w:r>
          </w:p>
          <w:p w14:paraId="2A9F9E84" w14:textId="77777777" w:rsidR="00EF60D8" w:rsidRPr="00B56F01" w:rsidRDefault="00EF60D8" w:rsidP="00040620">
            <w:pPr>
              <w:spacing w:line="276" w:lineRule="auto"/>
              <w:jc w:val="both"/>
              <w:rPr>
                <w:rFonts w:ascii="Arial" w:hAnsi="Arial" w:cs="Arial"/>
                <w:bCs/>
              </w:rPr>
            </w:pPr>
          </w:p>
          <w:p w14:paraId="4890FFC6" w14:textId="77777777" w:rsidR="00EF60D8" w:rsidRPr="00B56F01" w:rsidRDefault="00EF60D8" w:rsidP="00040620">
            <w:pPr>
              <w:spacing w:line="276" w:lineRule="auto"/>
              <w:jc w:val="both"/>
              <w:rPr>
                <w:rFonts w:ascii="Arial" w:hAnsi="Arial" w:cs="Arial"/>
                <w:bCs/>
              </w:rPr>
            </w:pPr>
            <w:r w:rsidRPr="00B56F01">
              <w:rPr>
                <w:rFonts w:ascii="Arial" w:hAnsi="Arial" w:cs="Arial"/>
                <w:bCs/>
              </w:rPr>
              <w:t xml:space="preserve">Po 5 (penkerių) metų nuo sutarties sudarymo dienos, nustatant metinę palūkanų normą bus taikomos Kintamos palūkanos, kurios keisis kas metus sutarties sudarymo mėnesį ir dieną, prie Maržos pridedant 12 mėnesių EURIBOR normą. </w:t>
            </w:r>
            <w:r w:rsidRPr="00B56F01">
              <w:rPr>
                <w:rFonts w:ascii="Arial" w:hAnsi="Arial" w:cs="Arial"/>
                <w:bCs/>
                <w:highlight w:val="lightGray"/>
              </w:rPr>
              <w:t>[formuluotė taikoma įprasto finansavimo atveju]</w:t>
            </w:r>
          </w:p>
          <w:p w14:paraId="7DB13641" w14:textId="77777777" w:rsidR="00EF60D8" w:rsidRPr="00B56F01" w:rsidRDefault="00EF60D8" w:rsidP="00040620">
            <w:pPr>
              <w:spacing w:line="276" w:lineRule="auto"/>
              <w:jc w:val="both"/>
              <w:rPr>
                <w:rFonts w:ascii="Arial" w:hAnsi="Arial" w:cs="Arial"/>
                <w:bCs/>
              </w:rPr>
            </w:pPr>
          </w:p>
          <w:p w14:paraId="238CD6BB" w14:textId="127B47F6" w:rsidR="00EF60D8" w:rsidRPr="00B56F01" w:rsidRDefault="00EF60D8" w:rsidP="00040620">
            <w:pPr>
              <w:spacing w:line="276" w:lineRule="auto"/>
              <w:jc w:val="both"/>
              <w:rPr>
                <w:rFonts w:ascii="Arial" w:hAnsi="Arial" w:cs="Arial"/>
              </w:rPr>
            </w:pPr>
            <w:r w:rsidRPr="00B56F01">
              <w:rPr>
                <w:rFonts w:ascii="Arial" w:hAnsi="Arial" w:cs="Arial"/>
                <w:bCs/>
              </w:rPr>
              <w:t xml:space="preserve">Po 5 (penkerių) metų nuo sutarties sudarymo dienos, nustatant metinę palūkanų normą bus taikomos Kintamos palūkanos, kurios keisis kas metus sutarties sudarymo mėnesį ir dieną, prie Maržos pridedant 12 mėnesių EURIBOR normą, kuriai bus taikoma 30 (trisdešimties) procentų nuolaida. </w:t>
            </w:r>
            <w:r w:rsidRPr="00B56F01">
              <w:rPr>
                <w:rFonts w:ascii="Arial" w:hAnsi="Arial" w:cs="Arial"/>
                <w:bCs/>
                <w:highlight w:val="lightGray"/>
              </w:rPr>
              <w:t>[formuluotė taikoma kai projektas yra socialinio poveikio ar SVV subjektas, kurių dalyvis (akcininkas, narys, dalininkas) ar savininkas yra leidimą gyventi Lietuvoje turintis Ukrainos pilietis arba Ukrainos juridinis asmuo]</w:t>
            </w:r>
          </w:p>
        </w:tc>
      </w:tr>
      <w:tr w:rsidR="00EF60D8" w:rsidRPr="00B56F01" w14:paraId="5BAA07F3" w14:textId="77777777" w:rsidTr="007D67D1">
        <w:tc>
          <w:tcPr>
            <w:tcW w:w="2830" w:type="dxa"/>
            <w:shd w:val="clear" w:color="auto" w:fill="F2F2F2" w:themeFill="background1" w:themeFillShade="F2"/>
            <w:vAlign w:val="center"/>
          </w:tcPr>
          <w:p w14:paraId="13AD54C6" w14:textId="268C36B5" w:rsidR="00EF60D8" w:rsidRPr="00B56F01" w:rsidRDefault="00EF60D8" w:rsidP="00040620">
            <w:pPr>
              <w:spacing w:line="276" w:lineRule="auto"/>
              <w:rPr>
                <w:rFonts w:ascii="Arial" w:hAnsi="Arial" w:cs="Arial"/>
                <w:b/>
                <w:bCs/>
              </w:rPr>
            </w:pPr>
            <w:r w:rsidRPr="00B56F01">
              <w:rPr>
                <w:rFonts w:ascii="Arial" w:hAnsi="Arial" w:cs="Arial"/>
                <w:b/>
                <w:bCs/>
              </w:rPr>
              <w:t>6. Paskolos suteikimo būdas</w:t>
            </w:r>
          </w:p>
        </w:tc>
        <w:tc>
          <w:tcPr>
            <w:tcW w:w="6798" w:type="dxa"/>
          </w:tcPr>
          <w:p w14:paraId="71618DE7" w14:textId="77777777" w:rsidR="00EF60D8" w:rsidRPr="00B56F01" w:rsidRDefault="00EF60D8" w:rsidP="00040620">
            <w:pPr>
              <w:spacing w:line="276" w:lineRule="auto"/>
              <w:jc w:val="both"/>
              <w:rPr>
                <w:rFonts w:ascii="Arial" w:hAnsi="Arial" w:cs="Arial"/>
                <w:bCs/>
              </w:rPr>
            </w:pPr>
            <w:r w:rsidRPr="00B56F01">
              <w:rPr>
                <w:rFonts w:ascii="Arial" w:hAnsi="Arial" w:cs="Arial"/>
                <w:bCs/>
              </w:rPr>
              <w:t>Paskolos lėšos išmokamos tiesiogiai Paskolos gavėjo tiekėjui ar Paskolos gavėjui, pagal Paskolos gavėjo paraiškų sistemoje pateiktus mokėjimo prašymus. Mokėjimo prašymai gali būti teikiami ne dažniau kaip kas 15 darbo dienų</w:t>
            </w:r>
          </w:p>
          <w:p w14:paraId="468DC1EA" w14:textId="77777777" w:rsidR="00EF60D8" w:rsidRPr="00B56F01" w:rsidRDefault="00EF60D8" w:rsidP="00040620">
            <w:pPr>
              <w:spacing w:line="276" w:lineRule="auto"/>
              <w:jc w:val="both"/>
              <w:rPr>
                <w:rFonts w:ascii="Arial" w:hAnsi="Arial" w:cs="Arial"/>
              </w:rPr>
            </w:pPr>
            <w:r w:rsidRPr="00B56F01">
              <w:rPr>
                <w:rFonts w:ascii="Arial" w:hAnsi="Arial" w:cs="Arial"/>
              </w:rPr>
              <w:t>Jeigu Paskolos gavėjo tiekėjas užsienyje registruota įmonė ir pateiktoje apmokėti sąskaitoje faktūroje nurodyta sąskaita atidaryta ne Lietuvoje veikiančiose finansų įstaigose, pavedimas atliekamas tiesiogiai Paskolos gavėjui, kuris per 5 (penkias) darbo dienas privalo pateikti INVEGAI apmokėjimą, Paskolos gavėjo tiekėjui, pagrindžiančius dokumentus.</w:t>
            </w:r>
          </w:p>
          <w:p w14:paraId="7B99F071" w14:textId="47551688" w:rsidR="00EF60D8" w:rsidRPr="00B56F01" w:rsidRDefault="00EF60D8" w:rsidP="00040620">
            <w:pPr>
              <w:spacing w:line="276" w:lineRule="auto"/>
              <w:jc w:val="both"/>
              <w:rPr>
                <w:rFonts w:ascii="Arial" w:hAnsi="Arial" w:cs="Arial"/>
              </w:rPr>
            </w:pPr>
            <w:r w:rsidRPr="00B56F01">
              <w:rPr>
                <w:rFonts w:ascii="Arial" w:hAnsi="Arial" w:cs="Arial"/>
              </w:rPr>
              <w:t>Paskola išmokama: Pateikus mokėjimo prašymą paraiškų sistemoje.</w:t>
            </w:r>
          </w:p>
        </w:tc>
      </w:tr>
      <w:tr w:rsidR="00EF60D8" w:rsidRPr="00B56F01" w14:paraId="55C830CF" w14:textId="77777777" w:rsidTr="0003026F">
        <w:tc>
          <w:tcPr>
            <w:tcW w:w="2830" w:type="dxa"/>
            <w:shd w:val="clear" w:color="auto" w:fill="F2F2F2" w:themeFill="background1" w:themeFillShade="F2"/>
            <w:vAlign w:val="center"/>
          </w:tcPr>
          <w:p w14:paraId="24FFDA82" w14:textId="048FAB57" w:rsidR="00EF60D8" w:rsidRPr="00B56F01" w:rsidRDefault="00EF60D8" w:rsidP="00040620">
            <w:pPr>
              <w:spacing w:line="276" w:lineRule="auto"/>
              <w:rPr>
                <w:rFonts w:ascii="Arial" w:hAnsi="Arial" w:cs="Arial"/>
                <w:b/>
                <w:bCs/>
              </w:rPr>
            </w:pPr>
            <w:r w:rsidRPr="00B56F01">
              <w:rPr>
                <w:rFonts w:ascii="Arial" w:hAnsi="Arial" w:cs="Arial"/>
                <w:b/>
                <w:bCs/>
              </w:rPr>
              <w:t>7. Paskolos grąžinimas</w:t>
            </w:r>
          </w:p>
        </w:tc>
        <w:tc>
          <w:tcPr>
            <w:tcW w:w="6798" w:type="dxa"/>
            <w:vAlign w:val="center"/>
          </w:tcPr>
          <w:p w14:paraId="6DC05AF0" w14:textId="77777777" w:rsidR="00EF60D8" w:rsidRPr="00B56F01" w:rsidRDefault="00EF60D8" w:rsidP="00040620">
            <w:pPr>
              <w:spacing w:line="276" w:lineRule="auto"/>
              <w:jc w:val="both"/>
              <w:rPr>
                <w:rFonts w:ascii="Arial" w:hAnsi="Arial" w:cs="Arial"/>
                <w:bCs/>
              </w:rPr>
            </w:pPr>
            <w:r w:rsidRPr="00B56F01">
              <w:rPr>
                <w:rFonts w:ascii="Arial" w:hAnsi="Arial" w:cs="Arial"/>
                <w:bCs/>
              </w:rPr>
              <w:t xml:space="preserve">Taikomas linijinis paskolos grąžinimo metodas. </w:t>
            </w:r>
          </w:p>
          <w:p w14:paraId="076D9204" w14:textId="77777777" w:rsidR="00EF60D8" w:rsidRPr="00B56F01" w:rsidRDefault="00EF60D8" w:rsidP="00040620">
            <w:pPr>
              <w:spacing w:line="276" w:lineRule="auto"/>
              <w:jc w:val="both"/>
              <w:rPr>
                <w:rFonts w:ascii="Arial" w:hAnsi="Arial" w:cs="Arial"/>
              </w:rPr>
            </w:pPr>
            <w:r w:rsidRPr="00B56F01">
              <w:rPr>
                <w:rFonts w:ascii="Arial" w:hAnsi="Arial" w:cs="Arial"/>
              </w:rPr>
              <w:t xml:space="preserve">Paskola pradedama grąžinti nevėliau kaip po </w:t>
            </w:r>
            <w:r w:rsidRPr="00B56F01">
              <w:rPr>
                <w:rFonts w:ascii="Arial" w:hAnsi="Arial" w:cs="Arial"/>
                <w:shd w:val="clear" w:color="auto" w:fill="D0CECE" w:themeFill="background2" w:themeFillShade="E6"/>
              </w:rPr>
              <w:t>12</w:t>
            </w:r>
            <w:r w:rsidRPr="00B56F01">
              <w:rPr>
                <w:rFonts w:ascii="Arial" w:hAnsi="Arial" w:cs="Arial"/>
              </w:rPr>
              <w:t xml:space="preserve"> mėnesių nuo paskolos sutarties sudarymo dienos.</w:t>
            </w:r>
          </w:p>
          <w:p w14:paraId="066E6FEB" w14:textId="11875B6D" w:rsidR="00EF60D8" w:rsidRPr="00B56F01" w:rsidRDefault="00EF60D8" w:rsidP="00040620">
            <w:pPr>
              <w:spacing w:line="276" w:lineRule="auto"/>
              <w:jc w:val="both"/>
              <w:rPr>
                <w:rFonts w:ascii="Arial" w:hAnsi="Arial" w:cs="Arial"/>
              </w:rPr>
            </w:pPr>
            <w:r w:rsidRPr="00B56F01">
              <w:rPr>
                <w:rFonts w:ascii="Arial" w:hAnsi="Arial" w:cs="Arial"/>
              </w:rPr>
              <w:lastRenderedPageBreak/>
              <w:t>Paskolos grąžinimo pabaiga 202</w:t>
            </w:r>
            <w:r w:rsidRPr="00B56F01">
              <w:rPr>
                <w:rFonts w:ascii="Arial" w:hAnsi="Arial" w:cs="Arial"/>
                <w:highlight w:val="lightGray"/>
              </w:rPr>
              <w:t>X</w:t>
            </w:r>
            <w:r w:rsidRPr="00B56F01">
              <w:rPr>
                <w:rFonts w:ascii="Arial" w:hAnsi="Arial" w:cs="Arial"/>
              </w:rPr>
              <w:t xml:space="preserve"> m. [</w:t>
            </w:r>
            <w:r w:rsidRPr="00B56F01">
              <w:rPr>
                <w:rFonts w:ascii="Arial" w:hAnsi="Arial" w:cs="Arial"/>
                <w:highlight w:val="lightGray"/>
              </w:rPr>
              <w:t>mėnesis</w:t>
            </w:r>
            <w:r w:rsidRPr="00B56F01">
              <w:rPr>
                <w:rFonts w:ascii="Arial" w:hAnsi="Arial" w:cs="Arial"/>
              </w:rPr>
              <w:t>] [</w:t>
            </w:r>
            <w:r w:rsidRPr="00B56F01">
              <w:rPr>
                <w:rFonts w:ascii="Arial" w:hAnsi="Arial" w:cs="Arial"/>
                <w:highlight w:val="lightGray"/>
              </w:rPr>
              <w:t>diena</w:t>
            </w:r>
            <w:r w:rsidRPr="00B56F01">
              <w:rPr>
                <w:rFonts w:ascii="Arial" w:hAnsi="Arial" w:cs="Arial"/>
              </w:rPr>
              <w:t>] d.</w:t>
            </w:r>
          </w:p>
        </w:tc>
      </w:tr>
      <w:tr w:rsidR="00EF60D8" w:rsidRPr="00B56F01" w14:paraId="5B6475A1" w14:textId="77777777" w:rsidTr="0003026F">
        <w:tc>
          <w:tcPr>
            <w:tcW w:w="2830" w:type="dxa"/>
            <w:shd w:val="clear" w:color="auto" w:fill="F2F2F2" w:themeFill="background1" w:themeFillShade="F2"/>
            <w:vAlign w:val="center"/>
          </w:tcPr>
          <w:p w14:paraId="7C055601" w14:textId="4D664B06" w:rsidR="00EF60D8" w:rsidRPr="00B56F01" w:rsidRDefault="00EF60D8" w:rsidP="00040620">
            <w:pPr>
              <w:spacing w:line="276" w:lineRule="auto"/>
              <w:rPr>
                <w:rFonts w:ascii="Arial" w:hAnsi="Arial" w:cs="Arial"/>
                <w:b/>
                <w:bCs/>
              </w:rPr>
            </w:pPr>
            <w:r w:rsidRPr="00B56F01">
              <w:rPr>
                <w:rFonts w:ascii="Arial" w:hAnsi="Arial" w:cs="Arial"/>
                <w:b/>
                <w:bCs/>
              </w:rPr>
              <w:lastRenderedPageBreak/>
              <w:t>8. Įmokų mokėjimo grafikas</w:t>
            </w:r>
          </w:p>
        </w:tc>
        <w:tc>
          <w:tcPr>
            <w:tcW w:w="6798" w:type="dxa"/>
            <w:vAlign w:val="center"/>
          </w:tcPr>
          <w:p w14:paraId="73C15846" w14:textId="347B4105" w:rsidR="00EF60D8" w:rsidRPr="00B56F01" w:rsidRDefault="00EF60D8" w:rsidP="00040620">
            <w:pPr>
              <w:spacing w:line="276" w:lineRule="auto"/>
              <w:jc w:val="both"/>
              <w:rPr>
                <w:rFonts w:ascii="Arial" w:hAnsi="Arial" w:cs="Arial"/>
              </w:rPr>
            </w:pPr>
            <w:r w:rsidRPr="00B56F01">
              <w:rPr>
                <w:rFonts w:ascii="Arial" w:hAnsi="Arial" w:cs="Arial"/>
              </w:rPr>
              <w:t>INVEGAI, išmokėjus visą Paskolą arba suėjus Paskolos išmokėjimo terminui (kai yra išmokėta ne visa Paskolos suma), per 10 darbo dienų yra sudaromas Įmokų mokėjimo grafikas. Paskola ir (ar) Palūkanos mokamos pagal sudarytą Įmokų mokėjimo grafiką, įmokas pervedant kas mėnesį, Paskolos sutartyje nustatytą Įmokų mokėjimo dieną. Įmokų mokėjimo grafikas, Paskolos gavėjui pateikiamas elektroniniu paštu. Įmokų mokėjimo grafikas atnaujinamas, pasikeitus Paskolos grąžinimo terminui, arba kai grąžinama Paskolos dalis anksčiau termino. Iki Įmokų mokėjimo grafiko sudarymo, Paskolos gavėjui kiekvieną mėnesį bus siunčiamos sąskaitos.</w:t>
            </w:r>
          </w:p>
        </w:tc>
      </w:tr>
      <w:tr w:rsidR="00EF60D8" w:rsidRPr="00B56F01" w14:paraId="1916766E" w14:textId="77777777" w:rsidTr="007D67D1">
        <w:tc>
          <w:tcPr>
            <w:tcW w:w="2830" w:type="dxa"/>
            <w:shd w:val="clear" w:color="auto" w:fill="F2F2F2" w:themeFill="background1" w:themeFillShade="F2"/>
            <w:vAlign w:val="center"/>
          </w:tcPr>
          <w:p w14:paraId="72B83FCF" w14:textId="6A759F10" w:rsidR="00EF60D8" w:rsidRPr="00B56F01" w:rsidRDefault="00EF60D8" w:rsidP="00040620">
            <w:pPr>
              <w:spacing w:line="276" w:lineRule="auto"/>
              <w:rPr>
                <w:rFonts w:ascii="Arial" w:hAnsi="Arial" w:cs="Arial"/>
                <w:b/>
                <w:bCs/>
              </w:rPr>
            </w:pPr>
            <w:r w:rsidRPr="00B56F01">
              <w:rPr>
                <w:rFonts w:ascii="Arial" w:hAnsi="Arial" w:cs="Arial"/>
                <w:b/>
                <w:bCs/>
              </w:rPr>
              <w:t>9. Įmokų mokėjimo diena</w:t>
            </w:r>
          </w:p>
        </w:tc>
        <w:tc>
          <w:tcPr>
            <w:tcW w:w="6798" w:type="dxa"/>
          </w:tcPr>
          <w:p w14:paraId="2174CE2E" w14:textId="75D0C42D" w:rsidR="00EF60D8" w:rsidRPr="00B56F01" w:rsidRDefault="00EF60D8" w:rsidP="00040620">
            <w:pPr>
              <w:spacing w:line="276" w:lineRule="auto"/>
              <w:jc w:val="both"/>
              <w:rPr>
                <w:rFonts w:ascii="Arial" w:hAnsi="Arial" w:cs="Arial"/>
              </w:rPr>
            </w:pPr>
            <w:r w:rsidRPr="00B56F01">
              <w:rPr>
                <w:rFonts w:ascii="Arial" w:hAnsi="Arial" w:cs="Arial"/>
              </w:rPr>
              <w:t xml:space="preserve">Kiekvieno kalendorinio mėnesio </w:t>
            </w:r>
            <w:r w:rsidRPr="00B56F01">
              <w:rPr>
                <w:rFonts w:ascii="Arial" w:hAnsi="Arial" w:cs="Arial"/>
                <w:highlight w:val="lightGray"/>
              </w:rPr>
              <w:t>5 / 15 / 25</w:t>
            </w:r>
            <w:r w:rsidRPr="00B56F01">
              <w:rPr>
                <w:rFonts w:ascii="Arial" w:hAnsi="Arial" w:cs="Arial"/>
              </w:rPr>
              <w:t xml:space="preserve"> diena.</w:t>
            </w:r>
          </w:p>
        </w:tc>
      </w:tr>
      <w:tr w:rsidR="00EF60D8" w:rsidRPr="00B56F01" w14:paraId="409BF727" w14:textId="77777777" w:rsidTr="007D67D1">
        <w:tc>
          <w:tcPr>
            <w:tcW w:w="2830" w:type="dxa"/>
            <w:shd w:val="clear" w:color="auto" w:fill="F2F2F2" w:themeFill="background1" w:themeFillShade="F2"/>
            <w:vAlign w:val="center"/>
          </w:tcPr>
          <w:p w14:paraId="560D58D7" w14:textId="0E0BD36E" w:rsidR="00EF60D8" w:rsidRPr="00B56F01" w:rsidRDefault="00EF60D8" w:rsidP="00040620">
            <w:pPr>
              <w:spacing w:line="276" w:lineRule="auto"/>
              <w:rPr>
                <w:rFonts w:ascii="Arial" w:hAnsi="Arial" w:cs="Arial"/>
                <w:b/>
                <w:bCs/>
              </w:rPr>
            </w:pPr>
            <w:r w:rsidRPr="00B56F01">
              <w:rPr>
                <w:rFonts w:ascii="Arial" w:hAnsi="Arial" w:cs="Arial"/>
                <w:b/>
                <w:bCs/>
              </w:rPr>
              <w:t>10. Prievolių įvykdymo užtikrinimo priemonės</w:t>
            </w:r>
          </w:p>
        </w:tc>
        <w:tc>
          <w:tcPr>
            <w:tcW w:w="6798" w:type="dxa"/>
          </w:tcPr>
          <w:p w14:paraId="6C459919" w14:textId="77777777" w:rsidR="00EF60D8" w:rsidRPr="00B56F01" w:rsidRDefault="00EF60D8" w:rsidP="00040620">
            <w:pPr>
              <w:spacing w:line="276" w:lineRule="auto"/>
              <w:jc w:val="both"/>
              <w:rPr>
                <w:rFonts w:ascii="Arial" w:hAnsi="Arial" w:cs="Arial"/>
                <w:highlight w:val="lightGray"/>
              </w:rPr>
            </w:pPr>
            <w:r w:rsidRPr="00B56F01">
              <w:rPr>
                <w:rFonts w:ascii="Arial" w:hAnsi="Arial" w:cs="Arial"/>
                <w:highlight w:val="lightGray"/>
              </w:rPr>
              <w:t>Netaikoma</w:t>
            </w:r>
          </w:p>
          <w:p w14:paraId="450F3B68" w14:textId="77777777" w:rsidR="00EF60D8" w:rsidRPr="00B56F01" w:rsidRDefault="00EF60D8" w:rsidP="00040620">
            <w:pPr>
              <w:spacing w:line="276" w:lineRule="auto"/>
              <w:jc w:val="both"/>
              <w:rPr>
                <w:rFonts w:ascii="Arial" w:hAnsi="Arial" w:cs="Arial"/>
                <w:highlight w:val="lightGray"/>
              </w:rPr>
            </w:pPr>
            <w:r w:rsidRPr="00B56F01">
              <w:rPr>
                <w:rFonts w:ascii="Arial" w:hAnsi="Arial" w:cs="Arial"/>
                <w:highlight w:val="lightGray"/>
              </w:rPr>
              <w:t xml:space="preserve">10.1. Gyvenamasis pastatas, unikalus numeris </w:t>
            </w:r>
            <w:proofErr w:type="spellStart"/>
            <w:r w:rsidRPr="00B56F01">
              <w:rPr>
                <w:rFonts w:ascii="Arial" w:hAnsi="Arial" w:cs="Arial"/>
                <w:highlight w:val="lightGray"/>
              </w:rPr>
              <w:t>xxxx-xxxx-xxxx-xxxx</w:t>
            </w:r>
            <w:proofErr w:type="spellEnd"/>
            <w:r w:rsidRPr="00B56F01">
              <w:rPr>
                <w:rFonts w:ascii="Arial" w:hAnsi="Arial" w:cs="Arial"/>
                <w:highlight w:val="lightGray"/>
              </w:rPr>
              <w:t>, esantis adresu XXXXX,XXXXX.</w:t>
            </w:r>
          </w:p>
          <w:p w14:paraId="7466F133" w14:textId="77777777" w:rsidR="00EF60D8" w:rsidRPr="00B56F01" w:rsidRDefault="00EF60D8" w:rsidP="00040620">
            <w:pPr>
              <w:spacing w:line="276" w:lineRule="auto"/>
              <w:jc w:val="both"/>
              <w:rPr>
                <w:rFonts w:ascii="Arial" w:hAnsi="Arial" w:cs="Arial"/>
                <w:highlight w:val="lightGray"/>
              </w:rPr>
            </w:pPr>
            <w:r w:rsidRPr="00B56F01">
              <w:rPr>
                <w:rFonts w:ascii="Arial" w:hAnsi="Arial" w:cs="Arial"/>
                <w:highlight w:val="lightGray"/>
              </w:rPr>
              <w:t xml:space="preserve">10.2. Juridinio asmens laidavimas sudaromas su AB“XXXX“ juridinio asmens kodas </w:t>
            </w:r>
            <w:proofErr w:type="spellStart"/>
            <w:r w:rsidRPr="00B56F01">
              <w:rPr>
                <w:rFonts w:ascii="Arial" w:hAnsi="Arial" w:cs="Arial"/>
                <w:highlight w:val="lightGray"/>
              </w:rPr>
              <w:t>xxxxx</w:t>
            </w:r>
            <w:proofErr w:type="spellEnd"/>
            <w:r w:rsidRPr="00B56F01">
              <w:rPr>
                <w:rFonts w:ascii="Arial" w:hAnsi="Arial" w:cs="Arial"/>
                <w:highlight w:val="lightGray"/>
              </w:rPr>
              <w:t>.</w:t>
            </w:r>
          </w:p>
          <w:p w14:paraId="2C402B5D" w14:textId="77777777" w:rsidR="00EF60D8" w:rsidRPr="00B56F01" w:rsidRDefault="00EF60D8" w:rsidP="00040620">
            <w:pPr>
              <w:spacing w:line="276" w:lineRule="auto"/>
              <w:jc w:val="both"/>
              <w:rPr>
                <w:rFonts w:ascii="Arial" w:hAnsi="Arial" w:cs="Arial"/>
                <w:highlight w:val="lightGray"/>
              </w:rPr>
            </w:pPr>
            <w:r w:rsidRPr="00B56F01">
              <w:rPr>
                <w:rFonts w:ascii="Arial" w:hAnsi="Arial" w:cs="Arial"/>
                <w:highlight w:val="lightGray"/>
              </w:rPr>
              <w:t>10.3. Juridinio asmens laidavimas: sudaroma laidavimo sutartis su UAB „</w:t>
            </w:r>
            <w:proofErr w:type="spellStart"/>
            <w:r w:rsidRPr="00B56F01">
              <w:rPr>
                <w:rFonts w:ascii="Arial" w:hAnsi="Arial" w:cs="Arial"/>
                <w:highlight w:val="lightGray"/>
              </w:rPr>
              <w:t>xxxx</w:t>
            </w:r>
            <w:proofErr w:type="spellEnd"/>
            <w:r w:rsidRPr="00B56F01">
              <w:rPr>
                <w:rFonts w:ascii="Arial" w:hAnsi="Arial" w:cs="Arial"/>
                <w:highlight w:val="lightGray"/>
              </w:rPr>
              <w:t xml:space="preserve">“, juridinio asmens kodas </w:t>
            </w:r>
            <w:proofErr w:type="spellStart"/>
            <w:r w:rsidRPr="00B56F01">
              <w:rPr>
                <w:rFonts w:ascii="Arial" w:hAnsi="Arial" w:cs="Arial"/>
                <w:highlight w:val="lightGray"/>
              </w:rPr>
              <w:t>xxxxxxx</w:t>
            </w:r>
            <w:proofErr w:type="spellEnd"/>
            <w:r w:rsidRPr="00B56F01">
              <w:rPr>
                <w:rFonts w:ascii="Arial" w:hAnsi="Arial" w:cs="Arial"/>
                <w:highlight w:val="lightGray"/>
              </w:rPr>
              <w:t>.</w:t>
            </w:r>
          </w:p>
          <w:p w14:paraId="34CC4FC0" w14:textId="77777777" w:rsidR="00EF60D8" w:rsidRPr="00B56F01" w:rsidRDefault="00EF60D8" w:rsidP="00040620">
            <w:pPr>
              <w:spacing w:line="276" w:lineRule="auto"/>
              <w:jc w:val="both"/>
              <w:rPr>
                <w:rFonts w:ascii="Arial" w:hAnsi="Arial" w:cs="Arial"/>
                <w:highlight w:val="lightGray"/>
              </w:rPr>
            </w:pPr>
            <w:r w:rsidRPr="00B56F01">
              <w:rPr>
                <w:rFonts w:ascii="Arial" w:hAnsi="Arial" w:cs="Arial"/>
                <w:highlight w:val="lightGray"/>
              </w:rPr>
              <w:t xml:space="preserve">10.4. Prekių atsargos, esančios adresu </w:t>
            </w:r>
            <w:proofErr w:type="spellStart"/>
            <w:r w:rsidRPr="00B56F01">
              <w:rPr>
                <w:rFonts w:ascii="Arial" w:hAnsi="Arial" w:cs="Arial"/>
                <w:highlight w:val="lightGray"/>
              </w:rPr>
              <w:t>xxxxxxx</w:t>
            </w:r>
            <w:proofErr w:type="spellEnd"/>
            <w:r w:rsidRPr="00B56F01">
              <w:rPr>
                <w:rFonts w:ascii="Arial" w:hAnsi="Arial" w:cs="Arial"/>
                <w:highlight w:val="lightGray"/>
              </w:rPr>
              <w:t>.</w:t>
            </w:r>
          </w:p>
          <w:p w14:paraId="1D1C3EBC" w14:textId="77777777" w:rsidR="00EF60D8" w:rsidRPr="00B56F01" w:rsidRDefault="00EF60D8" w:rsidP="00040620">
            <w:pPr>
              <w:spacing w:line="276" w:lineRule="auto"/>
              <w:jc w:val="both"/>
              <w:rPr>
                <w:rFonts w:ascii="Arial" w:hAnsi="Arial" w:cs="Arial"/>
              </w:rPr>
            </w:pPr>
            <w:r w:rsidRPr="00B56F01">
              <w:rPr>
                <w:rFonts w:ascii="Arial" w:hAnsi="Arial" w:cs="Arial"/>
                <w:highlight w:val="lightGray"/>
              </w:rPr>
              <w:t>10.5. Užtikrintos prievolės dydis: xxx EUR</w:t>
            </w:r>
          </w:p>
          <w:p w14:paraId="59161E79" w14:textId="5F9F7ECC" w:rsidR="00EF60D8" w:rsidRPr="00B56F01" w:rsidRDefault="00EF60D8" w:rsidP="00040620">
            <w:pPr>
              <w:spacing w:line="276" w:lineRule="auto"/>
              <w:jc w:val="both"/>
              <w:rPr>
                <w:rFonts w:ascii="Arial" w:hAnsi="Arial" w:cs="Arial"/>
              </w:rPr>
            </w:pPr>
            <w:r w:rsidRPr="00B56F01">
              <w:rPr>
                <w:rFonts w:ascii="Arial" w:hAnsi="Arial" w:cs="Arial"/>
                <w:highlight w:val="lightGray"/>
              </w:rPr>
              <w:t>10.6. Maksimaliosios hipotekos, kuria yra užtikrinamas netesybų ir INVEGOS nuostolių, patirtų dėl užtikrintos prievolės neįvykdymo ir (ar) netinkamo vykdymo INVEGAI atlyginimas, suma: xxx EUR</w:t>
            </w:r>
          </w:p>
        </w:tc>
      </w:tr>
      <w:tr w:rsidR="00EF60D8" w:rsidRPr="00B56F01" w14:paraId="05FE4B34" w14:textId="77777777" w:rsidTr="00382AE8">
        <w:tc>
          <w:tcPr>
            <w:tcW w:w="2830" w:type="dxa"/>
            <w:shd w:val="clear" w:color="auto" w:fill="F2F2F2" w:themeFill="background1" w:themeFillShade="F2"/>
            <w:vAlign w:val="center"/>
          </w:tcPr>
          <w:p w14:paraId="38B94E60" w14:textId="34C7278C" w:rsidR="00EF60D8" w:rsidRPr="00B56F01" w:rsidRDefault="00EF60D8" w:rsidP="00040620">
            <w:pPr>
              <w:spacing w:line="276" w:lineRule="auto"/>
              <w:rPr>
                <w:rFonts w:ascii="Arial" w:hAnsi="Arial" w:cs="Arial"/>
                <w:b/>
                <w:bCs/>
              </w:rPr>
            </w:pPr>
            <w:r w:rsidRPr="00B56F01">
              <w:rPr>
                <w:rFonts w:ascii="Arial" w:hAnsi="Arial" w:cs="Arial"/>
                <w:b/>
                <w:bCs/>
              </w:rPr>
              <w:t>11. Papildomos sąlygos</w:t>
            </w:r>
          </w:p>
        </w:tc>
        <w:tc>
          <w:tcPr>
            <w:tcW w:w="6798" w:type="dxa"/>
            <w:vAlign w:val="center"/>
          </w:tcPr>
          <w:p w14:paraId="0A28982E"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34B9C906"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7D913C5A"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73825437"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2F572B3D"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4DA3A090"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382A8131"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27A8BA6B"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384923F0"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06ABF662"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42BB3264" w14:textId="77777777" w:rsidR="00D217F6" w:rsidRPr="00B56F01" w:rsidRDefault="00D217F6" w:rsidP="00040620">
            <w:pPr>
              <w:pStyle w:val="ListParagraph"/>
              <w:numPr>
                <w:ilvl w:val="0"/>
                <w:numId w:val="13"/>
              </w:numPr>
              <w:spacing w:line="276" w:lineRule="auto"/>
              <w:jc w:val="both"/>
              <w:rPr>
                <w:rFonts w:ascii="Arial" w:eastAsiaTheme="minorHAnsi" w:hAnsi="Arial" w:cs="Arial"/>
                <w:vanish/>
                <w:sz w:val="22"/>
                <w:szCs w:val="22"/>
              </w:rPr>
            </w:pPr>
          </w:p>
          <w:p w14:paraId="247958A1" w14:textId="77777777" w:rsidR="00F91B29"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sz w:val="22"/>
                <w:szCs w:val="22"/>
              </w:rPr>
              <w:t xml:space="preserve">Paskolos sutarties sąlygų pakeitimo mokestis, kai Paskolos sutarties sąlygų pakeitimo poreikį inicijuoja Paskolos gavėjas - 100 Eur. Mokestis privalo būti sumokėtas per 5 darbo dienas, nuo išankstinės sąskaitos išsiuntimo. </w:t>
            </w:r>
          </w:p>
          <w:p w14:paraId="2FB009EB" w14:textId="77777777" w:rsidR="00F91B29"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sz w:val="22"/>
                <w:szCs w:val="22"/>
              </w:rPr>
              <w:t>12 punkte nurodyta Paskolos gavėjo sąskaita privalo būti atidaryta Lietuvoje veikiančioje finansų įstaigoje. Lietuvoje veikiančių ir mokėjimo sąskaitos paslaugas teikiančių finansų įstaigų sąrašas skelbiamas Lietuvos banko internetinėje svetainėje.</w:t>
            </w:r>
          </w:p>
          <w:p w14:paraId="3478EE29" w14:textId="77777777" w:rsidR="00F91B29"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sz w:val="22"/>
                <w:szCs w:val="22"/>
              </w:rPr>
              <w:t>Paskolos gavėjas privalo iki pirmos Paskolos dalies išmokėjimo dienos pateikti INVEGAI priimtinos formos ir turinio Paskolos paskirtį pagrindžiančius dokumentus (sąskaitas-faktūras, atliktų darbų perdavimo-priėmimo aktus, kitas sąskaitas, pirkimo-pardavimo sutartis, kitas sutartis arba kitus Invegos pareikalautus dokumentus).</w:t>
            </w:r>
          </w:p>
          <w:p w14:paraId="059E3BDB" w14:textId="77777777" w:rsidR="00F91B29"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sz w:val="22"/>
                <w:szCs w:val="22"/>
              </w:rPr>
              <w:t>Jei mokėjimai Paskolos lėšomis yra atliekami pagal išankstinę sąskaitą, tai atlikus apmokėjimą, Paskolos gavėjas per 60 kalendorinių nuo išankstinės sąskaitos išrašymo dienos dienų turi pateikti INVEGAI pavedimą pagrindžiančią PVM sąskaitos faktūros kopiją, išskyrus atvejus, kai atsiskaitant pagal pirkimo – pardavimo sutartis teisės aktai nenumato PVM sąskaitos faktūros ar sąskaitos faktūros (</w:t>
            </w:r>
            <w:proofErr w:type="spellStart"/>
            <w:r w:rsidRPr="00B56F01">
              <w:rPr>
                <w:rFonts w:ascii="Arial" w:eastAsiaTheme="minorHAnsi" w:hAnsi="Arial" w:cs="Arial"/>
                <w:sz w:val="22"/>
                <w:szCs w:val="22"/>
              </w:rPr>
              <w:t>invoice</w:t>
            </w:r>
            <w:proofErr w:type="spellEnd"/>
            <w:r w:rsidRPr="00B56F01">
              <w:rPr>
                <w:rFonts w:ascii="Arial" w:eastAsiaTheme="minorHAnsi" w:hAnsi="Arial" w:cs="Arial"/>
                <w:sz w:val="22"/>
                <w:szCs w:val="22"/>
              </w:rPr>
              <w:t xml:space="preserve">) išrašymo. Nustatytu laiku nepateikus pavedimą </w:t>
            </w:r>
            <w:r w:rsidRPr="00B56F01">
              <w:rPr>
                <w:rFonts w:ascii="Arial" w:eastAsiaTheme="minorHAnsi" w:hAnsi="Arial" w:cs="Arial"/>
                <w:sz w:val="22"/>
                <w:szCs w:val="22"/>
              </w:rPr>
              <w:lastRenderedPageBreak/>
              <w:t>pagrindžiančios PVM sąskaitos faktūros kopijos, Paskolos gavėjas per 10 kalendorinių dienų privalo grąžinti INVEGAI tą Paskolos sumą ar jos dalį, kurios mokėjimui pagrįsti nėra pateikęs PVM sąskaitos faktūros kopijos.</w:t>
            </w:r>
          </w:p>
          <w:p w14:paraId="3C0D2079" w14:textId="77777777" w:rsidR="00F91B29"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sz w:val="22"/>
                <w:szCs w:val="22"/>
              </w:rPr>
              <w:t>Visą riziką, susijusią su finansuojamo investicinio projekto pabrangimu prisiima Paskolos gavėjas. Pabrangus finansuojamam investiciniam projektui, visas papildomas išlaidas apmoka Paskolos gavėjas.</w:t>
            </w:r>
          </w:p>
          <w:p w14:paraId="6A912CD0" w14:textId="69534F11" w:rsidR="00280CA4"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sz w:val="22"/>
                <w:szCs w:val="22"/>
                <w:highlight w:val="lightGray"/>
              </w:rPr>
              <w:t>Paskolos gavėjas, vykdantis socialinio poveikio projektą, veiklos modelis yra:</w:t>
            </w:r>
          </w:p>
          <w:p w14:paraId="5E712A29" w14:textId="16CAD445"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1. Verslo subjektas savo veikloje įdarbina socialiai pažeidžiamus asmenis, arba</w:t>
            </w:r>
          </w:p>
          <w:p w14:paraId="366B57BD" w14:textId="5FCB56B9"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2. Verslo subjektas vykdydamas veiklą spręs visuomenės socialines problemas bent vienoje iš šių sričių:</w:t>
            </w:r>
          </w:p>
          <w:p w14:paraId="4F11B644" w14:textId="1CC0F648"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a) biologinės įvairovės ir kraštovaizdžio apsauga, gyvūnų globa;</w:t>
            </w:r>
          </w:p>
          <w:p w14:paraId="758A28EA" w14:textId="76A16B5A"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b) kultūrinė veikla ir visuomenės kūrybiškumo ugdymas, kultūros paslaugų prieinamumo plėtojimas;</w:t>
            </w:r>
          </w:p>
          <w:p w14:paraId="50508D85" w14:textId="5C8159F9"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c) ligų prevencija, pacientų teisių gynimas ir tarpusavio pagalbos stiprinimas;</w:t>
            </w:r>
          </w:p>
          <w:p w14:paraId="3D52128A" w14:textId="336F6E5E"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d) visuomenės sveikatinimas;</w:t>
            </w:r>
          </w:p>
          <w:p w14:paraId="109E0F34" w14:textId="3FF5AA50"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e) žmogaus teisių ir lygių galimybių gynimas ir užtikrinimas;</w:t>
            </w:r>
          </w:p>
          <w:p w14:paraId="1AB9F3EB" w14:textId="325529F1"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f) vaikų ir jaunimo švietimas ir ugdymas bei pensinio amžiaus žmonių neformalus švietimas ir asmenybės ugdymas;</w:t>
            </w:r>
          </w:p>
          <w:p w14:paraId="6ACF306C" w14:textId="5BF6BC1D"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 xml:space="preserve">g) socialinių paslaugų, nustatytų Socialinių paslaugų kataloge, patvirtintame Lietuvos Respublikos socialinės apsaugos ir darbo ministro 2006 m. balandžio 5 d. įsakymu Nr. A1-93 „Dėl Socialinių paslaugų katalogo patvirtinimo“; teikimas; </w:t>
            </w:r>
          </w:p>
          <w:p w14:paraId="298185F6" w14:textId="39D9B08A" w:rsidR="00280CA4"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h) neįgaliųjų veiklos sąlygų gerinimas ir galimybių laisvai judėti bei naudotis visuomenėje teikiamomis paslaugomis užtikrinimas;</w:t>
            </w:r>
          </w:p>
          <w:p w14:paraId="3DA657D5" w14:textId="3D2A2480" w:rsidR="00F91B29" w:rsidRPr="00B56F01" w:rsidRDefault="00280CA4" w:rsidP="00040620">
            <w:pPr>
              <w:spacing w:line="276" w:lineRule="auto"/>
              <w:jc w:val="both"/>
              <w:rPr>
                <w:rFonts w:ascii="Arial" w:hAnsi="Arial" w:cs="Arial"/>
                <w:highlight w:val="lightGray"/>
              </w:rPr>
            </w:pPr>
            <w:r w:rsidRPr="00B56F01">
              <w:rPr>
                <w:rFonts w:ascii="Arial" w:hAnsi="Arial" w:cs="Arial"/>
                <w:highlight w:val="lightGray"/>
              </w:rPr>
              <w:t>i) neįgaliųjų, iš įkalinimo įstaigų grįžusių asmenų, priklausomybės ligomis sergančių asmenų, profesinės kvalifikacijos neturinčių asmenų, ilgalaikių bedarbių, pabėgėlių mokymai ir reintegracija į darbo rinką.</w:t>
            </w:r>
          </w:p>
          <w:p w14:paraId="79C2C2C8" w14:textId="77777777" w:rsidR="00F91B29"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sz w:val="22"/>
                <w:szCs w:val="22"/>
                <w:highlight w:val="lightGray"/>
              </w:rPr>
              <w:t>Visą Paskolos sutarties galiojimo laikotarpį po Paskolos panaudojimo termino pabaigos Paskolos gavėjo metinės pajamos iš ekonominės veiklos, kuria sprendžiamos socialinės problemos, ir (ar) įdarbinti socialiai pažeidžiami asmenys, turi sudaryti ne mažiau kaip 30 proc. visų Paskolos gavėjo pajamų ir (ar) 30 proc. įdarbintų socialiai pažeidžiamų asmenų dalį įmonėje. Siekiant įvertinti atitikimą šiam reikalavimui po Paskolos panaudojimo termino pabaigos, Paskolos gavėjas, kartą į metus, per  10 darbo dienų  nuo INVEGOS pareikalavimo, turės pateikti informaciją apie Projekto įgyvendinimą, gaunamą pajamų dalį iš ekonominės veiklos, kuria sprendžiamos socialinės problemos, ir (ar) informaciją apie įdarbintus socialiai pažeidžiamus asmenis.</w:t>
            </w:r>
          </w:p>
          <w:p w14:paraId="38007E69" w14:textId="637AD540" w:rsidR="00F91B29" w:rsidRPr="00B56F01" w:rsidRDefault="00280CA4" w:rsidP="00040620">
            <w:pPr>
              <w:pStyle w:val="ListParagraph"/>
              <w:numPr>
                <w:ilvl w:val="1"/>
                <w:numId w:val="13"/>
              </w:numPr>
              <w:tabs>
                <w:tab w:val="left" w:pos="601"/>
              </w:tabs>
              <w:spacing w:line="276" w:lineRule="auto"/>
              <w:ind w:left="0" w:firstLine="0"/>
              <w:jc w:val="both"/>
              <w:rPr>
                <w:rFonts w:ascii="Arial" w:hAnsi="Arial" w:cs="Arial"/>
                <w:sz w:val="22"/>
                <w:szCs w:val="22"/>
              </w:rPr>
            </w:pPr>
            <w:r w:rsidRPr="00B56F01">
              <w:rPr>
                <w:rFonts w:ascii="Arial" w:eastAsiaTheme="minorHAnsi" w:hAnsi="Arial" w:cs="Arial"/>
                <w:kern w:val="2"/>
                <w:sz w:val="22"/>
                <w:szCs w:val="22"/>
                <w:highlight w:val="lightGray"/>
                <w14:ligatures w14:val="standardContextual"/>
              </w:rPr>
              <w:t>[XXXX]</w:t>
            </w:r>
            <w:r w:rsidR="00F91B29" w:rsidRPr="00B56F01">
              <w:rPr>
                <w:rFonts w:ascii="Arial" w:eastAsiaTheme="minorHAnsi" w:hAnsi="Arial" w:cs="Arial"/>
                <w:kern w:val="2"/>
                <w:sz w:val="22"/>
                <w:szCs w:val="22"/>
                <w14:ligatures w14:val="standardContextual"/>
              </w:rPr>
              <w:t xml:space="preserve"> </w:t>
            </w:r>
          </w:p>
        </w:tc>
      </w:tr>
    </w:tbl>
    <w:p w14:paraId="0552D777" w14:textId="77777777" w:rsidR="00AB263D" w:rsidRPr="00B56F01" w:rsidRDefault="00AB263D" w:rsidP="00040620">
      <w:pPr>
        <w:spacing w:after="0" w:line="276" w:lineRule="auto"/>
        <w:rPr>
          <w:rFonts w:ascii="Arial" w:hAnsi="Arial" w:cs="Arial"/>
        </w:rPr>
      </w:pPr>
    </w:p>
    <w:p w14:paraId="486C3C46" w14:textId="5620A32E" w:rsidR="00273699" w:rsidRPr="00B56F01" w:rsidRDefault="00B46D7B" w:rsidP="00040620">
      <w:pPr>
        <w:spacing w:after="0" w:line="276" w:lineRule="auto"/>
        <w:rPr>
          <w:rFonts w:ascii="Arial" w:hAnsi="Arial" w:cs="Arial"/>
        </w:rPr>
      </w:pPr>
      <w:r w:rsidRPr="00B56F01">
        <w:rPr>
          <w:rFonts w:ascii="Arial" w:hAnsi="Arial" w:cs="Arial"/>
        </w:rPr>
        <w:lastRenderedPageBreak/>
        <w:t>Sąskaitų, į kurias vykdomas Paskolos išmokėjimas arba mokamos Įmokos, atitinkamai, rekvizitai yra:</w:t>
      </w:r>
    </w:p>
    <w:p w14:paraId="5CEC18D7" w14:textId="77777777" w:rsidR="00B46D7B" w:rsidRPr="00B56F01" w:rsidRDefault="00B46D7B" w:rsidP="00040620">
      <w:pPr>
        <w:spacing w:after="0" w:line="276" w:lineRule="auto"/>
        <w:rPr>
          <w:rFonts w:ascii="Arial" w:hAnsi="Arial" w:cs="Arial"/>
        </w:rPr>
      </w:pPr>
    </w:p>
    <w:tbl>
      <w:tblPr>
        <w:tblStyle w:val="TableGrid"/>
        <w:tblW w:w="0" w:type="auto"/>
        <w:tblLook w:val="04A0" w:firstRow="1" w:lastRow="0" w:firstColumn="1" w:lastColumn="0" w:noHBand="0" w:noVBand="1"/>
      </w:tblPr>
      <w:tblGrid>
        <w:gridCol w:w="2830"/>
        <w:gridCol w:w="6798"/>
      </w:tblGrid>
      <w:tr w:rsidR="00B46D7B" w:rsidRPr="00B56F01" w14:paraId="0B5AE7A3" w14:textId="77777777" w:rsidTr="004A6EC0">
        <w:tc>
          <w:tcPr>
            <w:tcW w:w="2830" w:type="dxa"/>
            <w:shd w:val="clear" w:color="auto" w:fill="F2F2F2" w:themeFill="background1" w:themeFillShade="F2"/>
            <w:vAlign w:val="center"/>
          </w:tcPr>
          <w:p w14:paraId="24C224E6" w14:textId="25976C5F" w:rsidR="00B46D7B" w:rsidRPr="00B56F01" w:rsidRDefault="00AB263D" w:rsidP="00040620">
            <w:pPr>
              <w:spacing w:line="276" w:lineRule="auto"/>
              <w:rPr>
                <w:rFonts w:ascii="Arial" w:hAnsi="Arial" w:cs="Arial"/>
                <w:b/>
                <w:bCs/>
              </w:rPr>
            </w:pPr>
            <w:r w:rsidRPr="00B56F01">
              <w:rPr>
                <w:rFonts w:ascii="Arial" w:hAnsi="Arial" w:cs="Arial"/>
                <w:b/>
                <w:bCs/>
              </w:rPr>
              <w:t>12. Paskolos gavėjo sąskaitos rekvizitai</w:t>
            </w:r>
          </w:p>
        </w:tc>
        <w:tc>
          <w:tcPr>
            <w:tcW w:w="6798" w:type="dxa"/>
          </w:tcPr>
          <w:p w14:paraId="470E518A" w14:textId="176BFDB1" w:rsidR="00B46D7B" w:rsidRPr="00B56F01" w:rsidRDefault="00AB263D" w:rsidP="00040620">
            <w:pPr>
              <w:spacing w:line="276" w:lineRule="auto"/>
              <w:jc w:val="both"/>
              <w:rPr>
                <w:rFonts w:ascii="Arial" w:hAnsi="Arial" w:cs="Arial"/>
              </w:rPr>
            </w:pPr>
            <w:r w:rsidRPr="00B56F01">
              <w:rPr>
                <w:rFonts w:ascii="Arial" w:hAnsi="Arial" w:cs="Arial"/>
              </w:rPr>
              <w:t xml:space="preserve">Sąskaitos Nr. </w:t>
            </w:r>
            <w:r w:rsidRPr="00B56F01">
              <w:rPr>
                <w:rFonts w:ascii="Arial" w:hAnsi="Arial" w:cs="Arial"/>
                <w:highlight w:val="lightGray"/>
              </w:rPr>
              <w:t>[numeris]</w:t>
            </w:r>
          </w:p>
        </w:tc>
      </w:tr>
      <w:tr w:rsidR="00AB263D" w:rsidRPr="00B56F01" w14:paraId="51069B3A" w14:textId="77777777" w:rsidTr="004A6EC0">
        <w:tc>
          <w:tcPr>
            <w:tcW w:w="2830" w:type="dxa"/>
            <w:shd w:val="clear" w:color="auto" w:fill="F2F2F2" w:themeFill="background1" w:themeFillShade="F2"/>
            <w:vAlign w:val="center"/>
          </w:tcPr>
          <w:p w14:paraId="57CEA4B7" w14:textId="2F4E4593" w:rsidR="00AB263D" w:rsidRPr="00B56F01" w:rsidRDefault="00AB263D" w:rsidP="00040620">
            <w:pPr>
              <w:spacing w:line="276" w:lineRule="auto"/>
              <w:rPr>
                <w:rFonts w:ascii="Arial" w:hAnsi="Arial" w:cs="Arial"/>
                <w:b/>
                <w:bCs/>
              </w:rPr>
            </w:pPr>
            <w:r w:rsidRPr="00B56F01">
              <w:rPr>
                <w:rFonts w:ascii="Arial" w:hAnsi="Arial" w:cs="Arial"/>
                <w:b/>
                <w:bCs/>
              </w:rPr>
              <w:t xml:space="preserve">13. </w:t>
            </w:r>
            <w:r w:rsidR="00360F76" w:rsidRPr="00B56F01">
              <w:rPr>
                <w:rFonts w:ascii="Arial" w:hAnsi="Arial" w:cs="Arial"/>
                <w:b/>
              </w:rPr>
              <w:t>Banko sąskaitos rekvizitai Paskolos įmokoms mokėti</w:t>
            </w:r>
          </w:p>
        </w:tc>
        <w:tc>
          <w:tcPr>
            <w:tcW w:w="6798" w:type="dxa"/>
          </w:tcPr>
          <w:p w14:paraId="748292FA" w14:textId="77777777" w:rsidR="00EF60D8" w:rsidRPr="00B56F01" w:rsidRDefault="00EF60D8" w:rsidP="00040620">
            <w:pPr>
              <w:spacing w:line="276" w:lineRule="auto"/>
              <w:rPr>
                <w:rFonts w:ascii="Arial" w:eastAsiaTheme="majorEastAsia" w:hAnsi="Arial" w:cs="Arial"/>
              </w:rPr>
            </w:pPr>
            <w:r w:rsidRPr="00B56F01">
              <w:rPr>
                <w:rFonts w:ascii="Arial" w:eastAsiaTheme="majorEastAsia" w:hAnsi="Arial" w:cs="Arial"/>
              </w:rPr>
              <w:t>Sąskaitos Nr. LT37 7300 0101 5799 4930</w:t>
            </w:r>
          </w:p>
          <w:p w14:paraId="2D91E4E3" w14:textId="504D6E5D" w:rsidR="00AB263D" w:rsidRPr="00B56F01" w:rsidRDefault="00EF60D8" w:rsidP="00040620">
            <w:pPr>
              <w:spacing w:line="276" w:lineRule="auto"/>
              <w:jc w:val="both"/>
              <w:rPr>
                <w:rFonts w:ascii="Arial" w:hAnsi="Arial" w:cs="Arial"/>
              </w:rPr>
            </w:pPr>
            <w:r w:rsidRPr="00B56F01">
              <w:rPr>
                <w:rFonts w:ascii="Arial" w:eastAsiaTheme="majorEastAsia" w:hAnsi="Arial" w:cs="Arial"/>
              </w:rPr>
              <w:t>“Swedbank“ AB, Banko kodas 73000</w:t>
            </w:r>
          </w:p>
        </w:tc>
      </w:tr>
      <w:tr w:rsidR="00EF60D8" w:rsidRPr="00B56F01" w14:paraId="2F7BD008" w14:textId="77777777" w:rsidTr="008D2380">
        <w:tc>
          <w:tcPr>
            <w:tcW w:w="2830" w:type="dxa"/>
            <w:shd w:val="clear" w:color="auto" w:fill="F2F2F2" w:themeFill="background1" w:themeFillShade="F2"/>
            <w:vAlign w:val="center"/>
          </w:tcPr>
          <w:p w14:paraId="4D1528AC" w14:textId="61474DE1" w:rsidR="00EF60D8" w:rsidRPr="00B56F01" w:rsidRDefault="00EF60D8" w:rsidP="00040620">
            <w:pPr>
              <w:spacing w:line="276" w:lineRule="auto"/>
              <w:rPr>
                <w:rFonts w:ascii="Arial" w:hAnsi="Arial" w:cs="Arial"/>
                <w:b/>
                <w:bCs/>
              </w:rPr>
            </w:pPr>
            <w:r w:rsidRPr="00B56F01">
              <w:rPr>
                <w:rFonts w:ascii="Arial" w:hAnsi="Arial" w:cs="Arial"/>
                <w:b/>
                <w:bCs/>
              </w:rPr>
              <w:t>14. Sutarties paruošimo ir įforminimo mokestis</w:t>
            </w:r>
          </w:p>
        </w:tc>
        <w:tc>
          <w:tcPr>
            <w:tcW w:w="6798" w:type="dxa"/>
            <w:vAlign w:val="center"/>
          </w:tcPr>
          <w:p w14:paraId="3FC624BA" w14:textId="1A21E987" w:rsidR="00EF60D8" w:rsidRPr="00B56F01" w:rsidRDefault="00EF60D8" w:rsidP="00040620">
            <w:pPr>
              <w:spacing w:line="276" w:lineRule="auto"/>
              <w:jc w:val="both"/>
              <w:rPr>
                <w:rFonts w:ascii="Arial" w:hAnsi="Arial" w:cs="Arial"/>
              </w:rPr>
            </w:pPr>
            <w:r w:rsidRPr="00B56F01">
              <w:rPr>
                <w:rFonts w:ascii="Arial" w:hAnsi="Arial" w:cs="Arial"/>
                <w:highlight w:val="lightGray"/>
              </w:rPr>
              <w:t>XXX Eur</w:t>
            </w:r>
            <w:r w:rsidRPr="00B56F01">
              <w:rPr>
                <w:rFonts w:ascii="Arial" w:hAnsi="Arial" w:cs="Arial"/>
              </w:rPr>
              <w:t xml:space="preserve"> </w:t>
            </w:r>
            <w:r w:rsidRPr="00B56F01">
              <w:rPr>
                <w:rFonts w:ascii="Arial" w:hAnsi="Arial" w:cs="Arial"/>
                <w:highlight w:val="lightGray"/>
              </w:rPr>
              <w:t>[0,4 proc. dydžio vienkartinis mokestis nuo Paskolos sumos, bet ne mažiau kaip 200 Eur.]</w:t>
            </w:r>
          </w:p>
        </w:tc>
      </w:tr>
      <w:tr w:rsidR="00EF60D8" w:rsidRPr="00B56F01" w14:paraId="6A2B60EF" w14:textId="77777777" w:rsidTr="004A6EC0">
        <w:tc>
          <w:tcPr>
            <w:tcW w:w="2830" w:type="dxa"/>
            <w:shd w:val="clear" w:color="auto" w:fill="F2F2F2" w:themeFill="background1" w:themeFillShade="F2"/>
            <w:vAlign w:val="center"/>
          </w:tcPr>
          <w:p w14:paraId="290C3DC0" w14:textId="3C18612C" w:rsidR="00EF60D8" w:rsidRPr="00B56F01" w:rsidRDefault="00EF60D8" w:rsidP="00040620">
            <w:pPr>
              <w:spacing w:line="276" w:lineRule="auto"/>
              <w:rPr>
                <w:rFonts w:ascii="Arial" w:hAnsi="Arial" w:cs="Arial"/>
                <w:b/>
                <w:bCs/>
              </w:rPr>
            </w:pPr>
            <w:r w:rsidRPr="00B56F01">
              <w:rPr>
                <w:rFonts w:ascii="Arial" w:hAnsi="Arial" w:cs="Arial"/>
                <w:b/>
                <w:bCs/>
              </w:rPr>
              <w:t>15. Delspinigiai</w:t>
            </w:r>
          </w:p>
        </w:tc>
        <w:tc>
          <w:tcPr>
            <w:tcW w:w="6798" w:type="dxa"/>
          </w:tcPr>
          <w:p w14:paraId="55A9B256" w14:textId="2E889C82" w:rsidR="00EF60D8" w:rsidRPr="00B56F01" w:rsidRDefault="00EF60D8" w:rsidP="00040620">
            <w:pPr>
              <w:spacing w:line="276" w:lineRule="auto"/>
              <w:jc w:val="both"/>
              <w:rPr>
                <w:rFonts w:ascii="Arial" w:hAnsi="Arial" w:cs="Arial"/>
              </w:rPr>
            </w:pPr>
            <w:r w:rsidRPr="00B56F01">
              <w:rPr>
                <w:rFonts w:ascii="Arial" w:hAnsi="Arial" w:cs="Arial"/>
              </w:rPr>
              <w:t>Paskolos gavėjui vėluojant vykdyti savo įsipareigojimus pagal Paskolos sutartį (t. y. negrąžinus Paskolos dalies ir (ar) nesumokėjus palūkanų), jis privalo mokėti 0,03 (nulis ir trys šimtosios) procento dydžio delspinigius už kiekvieną pradelstą mokėti dieną nuo nesumokėtos sumos.</w:t>
            </w:r>
          </w:p>
        </w:tc>
      </w:tr>
      <w:tr w:rsidR="00EF60D8" w:rsidRPr="00B56F01" w14:paraId="3BC2611E" w14:textId="77777777" w:rsidTr="004A6EC0">
        <w:tc>
          <w:tcPr>
            <w:tcW w:w="2830" w:type="dxa"/>
            <w:shd w:val="clear" w:color="auto" w:fill="F2F2F2" w:themeFill="background1" w:themeFillShade="F2"/>
            <w:vAlign w:val="center"/>
          </w:tcPr>
          <w:p w14:paraId="356BF662" w14:textId="3A74EE98" w:rsidR="00EF60D8" w:rsidRPr="00B56F01" w:rsidRDefault="00EF60D8" w:rsidP="00040620">
            <w:pPr>
              <w:spacing w:line="276" w:lineRule="auto"/>
              <w:rPr>
                <w:rFonts w:ascii="Arial" w:hAnsi="Arial" w:cs="Arial"/>
                <w:b/>
                <w:bCs/>
              </w:rPr>
            </w:pPr>
            <w:r w:rsidRPr="00B56F01">
              <w:rPr>
                <w:rFonts w:ascii="Arial" w:hAnsi="Arial" w:cs="Arial"/>
                <w:b/>
                <w:bCs/>
              </w:rPr>
              <w:t>16. Kliento elektroninis paštas (šiuo elektroniniu paštu bus siunčiama visa su paskola susijusi informacija)</w:t>
            </w:r>
          </w:p>
        </w:tc>
        <w:tc>
          <w:tcPr>
            <w:tcW w:w="6798" w:type="dxa"/>
          </w:tcPr>
          <w:p w14:paraId="42E99911" w14:textId="77777777" w:rsidR="00EF60D8" w:rsidRPr="00B56F01" w:rsidRDefault="00EF60D8" w:rsidP="00040620">
            <w:pPr>
              <w:spacing w:line="276" w:lineRule="auto"/>
              <w:jc w:val="both"/>
              <w:rPr>
                <w:rFonts w:ascii="Arial" w:hAnsi="Arial" w:cs="Arial"/>
              </w:rPr>
            </w:pPr>
            <w:r w:rsidRPr="00B56F01">
              <w:rPr>
                <w:rFonts w:ascii="Arial" w:hAnsi="Arial" w:cs="Arial"/>
                <w:highlight w:val="lightGray"/>
              </w:rPr>
              <w:t>XXXX@gmail.com</w:t>
            </w:r>
          </w:p>
          <w:p w14:paraId="09D7ED97" w14:textId="1EACD5CE" w:rsidR="00EF60D8" w:rsidRPr="00B56F01" w:rsidRDefault="00EF60D8" w:rsidP="00040620">
            <w:pPr>
              <w:spacing w:line="276" w:lineRule="auto"/>
              <w:jc w:val="both"/>
              <w:rPr>
                <w:rFonts w:ascii="Arial" w:hAnsi="Arial" w:cs="Arial"/>
              </w:rPr>
            </w:pPr>
          </w:p>
        </w:tc>
      </w:tr>
      <w:tr w:rsidR="00EF60D8" w:rsidRPr="00B56F01" w14:paraId="39910BD1" w14:textId="77777777" w:rsidTr="00F70AB4">
        <w:tc>
          <w:tcPr>
            <w:tcW w:w="2830" w:type="dxa"/>
            <w:shd w:val="clear" w:color="auto" w:fill="F2F2F2" w:themeFill="background1" w:themeFillShade="F2"/>
            <w:vAlign w:val="center"/>
          </w:tcPr>
          <w:p w14:paraId="43DEFB8F" w14:textId="62246B02" w:rsidR="00EF60D8" w:rsidRPr="00B56F01" w:rsidRDefault="00EF60D8" w:rsidP="00040620">
            <w:pPr>
              <w:spacing w:line="276" w:lineRule="auto"/>
              <w:rPr>
                <w:rFonts w:ascii="Arial" w:hAnsi="Arial" w:cs="Arial"/>
                <w:b/>
                <w:bCs/>
              </w:rPr>
            </w:pPr>
            <w:r w:rsidRPr="00B56F01">
              <w:rPr>
                <w:rFonts w:ascii="Arial" w:hAnsi="Arial" w:cs="Arial"/>
                <w:b/>
                <w:bCs/>
              </w:rPr>
              <w:t>17. Aprašymo sąlygos</w:t>
            </w:r>
          </w:p>
        </w:tc>
        <w:tc>
          <w:tcPr>
            <w:tcW w:w="6798" w:type="dxa"/>
            <w:vAlign w:val="center"/>
          </w:tcPr>
          <w:p w14:paraId="35C3497C" w14:textId="44DEC7FE" w:rsidR="00BE6697" w:rsidRPr="00B56F01" w:rsidRDefault="00BE6697" w:rsidP="00040620">
            <w:pPr>
              <w:pStyle w:val="ListParagraph"/>
              <w:numPr>
                <w:ilvl w:val="0"/>
                <w:numId w:val="9"/>
              </w:numPr>
              <w:tabs>
                <w:tab w:val="left" w:pos="0"/>
              </w:tabs>
              <w:spacing w:line="276" w:lineRule="auto"/>
              <w:jc w:val="both"/>
              <w:rPr>
                <w:rFonts w:ascii="Arial" w:hAnsi="Arial" w:cs="Arial"/>
                <w:sz w:val="22"/>
                <w:szCs w:val="22"/>
              </w:rPr>
            </w:pPr>
            <w:r w:rsidRPr="00B56F01">
              <w:rPr>
                <w:rFonts w:ascii="Arial" w:hAnsi="Arial" w:cs="Arial"/>
                <w:sz w:val="22"/>
                <w:szCs w:val="22"/>
              </w:rPr>
              <w:t>Paskolos sutarčiai taikomos visos Aprašymo sąlygos, įskaitant:</w:t>
            </w:r>
          </w:p>
          <w:p w14:paraId="6B1C006A" w14:textId="77777777" w:rsidR="00D217F6"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Paskolos teikėjas, esant poreikiui ir (ar) kilus įtarimui, po Paskolos išmokėjimo, turi teisę reikalauti, o Paskolos gavėjas turi pareigą pateikti dokumentus, patvirtinančius, kad Paskolos gavėjui ir (ar) Paskolos gavėjo akcininkui, turinčiam ne mažiau nei 25 proc. Paskolos gavėjo akcijų, Paskolos gavėjo vadovui, kitam valdymo ar priežiūros organo nariui ar kitam asmeniui, turinčiam (turintiems) teisę atstovauti Paskolos gavėją ar jį kontroliuoti, jo vardu priimti sprendimą, sudaryti sandorį, ar buhalteriui (buhalteriams) ar kitam (kitiems) asmeniui (asmenims), turinčiam (turintiems) teisę surašyti ir pasirašyti Paskolos gavėjo apskaitos dokumentus, per pastaruosius 5 metus nebuvo priimtas ir įsiteisėjęs apkaltinamasis teismo nuosprendis ir šis asmuo neturi neišnykusio ar nepanaikinto teistumo už nusikalstamos ekonominės veiklos pažeidimus. Paskolos gavėjui nepateikus šių dokumentų ir (ar) Paskolos teikėjui nustačius Paskolos gavėjo ekonominės veiklos pažeidimus, Paskolos gavėjas privalo grąžinti visą neteisėtai gautą valstybės pagalbą su palūkanomis, tai yra Paskolą su Paskolos sutartyje nustatytomis palūkanomis ir palūkanomis, apskaičiuotomis nuo valstybės pagalbos suteikimo dienos iki jos išieškojimo dienos, kaip nustatyta 2015 m. liepos 13 d. Tarybos reglamente (ES) 2015/1589.</w:t>
            </w:r>
            <w:r w:rsidR="00D217F6" w:rsidRPr="00B56F01">
              <w:rPr>
                <w:rFonts w:ascii="Arial" w:hAnsi="Arial" w:cs="Arial"/>
                <w:sz w:val="22"/>
                <w:szCs w:val="22"/>
              </w:rPr>
              <w:t xml:space="preserve"> </w:t>
            </w:r>
          </w:p>
          <w:p w14:paraId="7C7C2A90" w14:textId="77777777" w:rsidR="00D217F6"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 xml:space="preserve">Jei po Paskolos suteikimo nustatoma, kad Paskolos gavėjas pateikė neteisingą informaciją, ir (ar) dokumentus ir (ar) nuslėpė informaciją, turinčią reikšmės Paskolos suteikimui, Paskolos gavėjas privalo grąžinti visą neteisėtai gautą valstybės pagalbą su palūkanomis, tai yra Paskolą su Paskolos sutartyje nustatytomis palūkanomis ir palūkanomis, apskaičiuotomis nuo valstybės </w:t>
            </w:r>
            <w:r w:rsidRPr="00B56F01">
              <w:rPr>
                <w:rFonts w:ascii="Arial" w:hAnsi="Arial" w:cs="Arial"/>
                <w:sz w:val="22"/>
                <w:szCs w:val="22"/>
              </w:rPr>
              <w:lastRenderedPageBreak/>
              <w:t>pagalbos suteikimo dienos iki jos išieškojimo dienos, kaip nustatyta 2015 m. liepos 13 d. Tarybos reglamente (ES) Nr. 2015/1589.</w:t>
            </w:r>
          </w:p>
          <w:p w14:paraId="3F812C29" w14:textId="77777777" w:rsidR="00D217F6"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Paskolos gavėjas Paskolos sutartimi įpareigojamas visu Paskolos laikotarpiu be išankstinio rašytinio Paskolos teikėjo sutikimo nemokėti dividendų ar tantjemų, nesupirkti Paskolos gavėjo kapitalo dalių (akcijų) ir (ar) neišmokėti pelno dalies Paskolos gavėjo dalyviui (-</w:t>
            </w:r>
            <w:proofErr w:type="spellStart"/>
            <w:r w:rsidRPr="00B56F01">
              <w:rPr>
                <w:rFonts w:ascii="Arial" w:hAnsi="Arial" w:cs="Arial"/>
                <w:sz w:val="22"/>
                <w:szCs w:val="22"/>
              </w:rPr>
              <w:t>iams</w:t>
            </w:r>
            <w:proofErr w:type="spellEnd"/>
            <w:r w:rsidRPr="00B56F01">
              <w:rPr>
                <w:rFonts w:ascii="Arial" w:hAnsi="Arial" w:cs="Arial"/>
                <w:sz w:val="22"/>
                <w:szCs w:val="22"/>
              </w:rPr>
              <w:t>) kitokiais būdais.</w:t>
            </w:r>
          </w:p>
          <w:p w14:paraId="53A8D3D7" w14:textId="77777777" w:rsidR="00D217F6"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Paskolos sutartyje bus nustatyta, kad Paskolos gavėjas bus įpareigotas sudaryti galimybę Europos Komisijos, Europos Audito Rūmų, Finansų ministerijos, Ekonomikos ir inovacijų ministerijos, Lietuvos Respublikos valstybės kontrolės, Finansinių nusikaltimų tyrimo tarnybos prie Vidaus reikalų ministerijos, Lietuvos Respublikos specialiųjų tyrimų tarnybos, Konkurencijos tarybos įgaliotiems atstovams, Paskolos teikėjo, kitiems ES institucijų ir ES įstaigų bei tinkamai įgaliotų nacionalinių subjektų, turintiems teisę tikrinti, kaip panaudojamos Priemonės lėšos atstovams atlikti patikrinimą, įvertinant Paskolos gavėjo įsipareigojimus pagal Paskolos sutartį vykdymą.</w:t>
            </w:r>
          </w:p>
          <w:p w14:paraId="009AD095" w14:textId="77777777" w:rsidR="00D217F6"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Paskolos gavėjas įsipareigos Paskolą naudoti tik pagal paskirtį, nustatytą Paskolos sutartyje, ir nenaudos Paskolos lėšų Netinkamoms išlaidoms apmokėti.</w:t>
            </w:r>
          </w:p>
          <w:p w14:paraId="21BEE669" w14:textId="77777777" w:rsidR="00D217F6"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Privataus finansuotojo atliktos investicijos į Projektą (apmokėtos Projekto išlaidos), kurios atliktos ne seniau kaip 3 mėn. iki paraiškos Paskolai gauti pateikimo Paskolos teikėjui dienos, laikomos tinkamu Privataus finansuotojo dalyvavimu Projekte.</w:t>
            </w:r>
          </w:p>
          <w:p w14:paraId="3FE38686" w14:textId="77777777" w:rsidR="00D217F6"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Paskolos gavėjas neprieštaraus, kad duomenis apie iš Paskolos lėšų įgyvendinamą ar įgyvendintą Projektą Paskolos teikėjas naudos viešinimo tikslais. Informacija apie Paskolos sutartį bus viešinama teisės aktuose nustatyta apimtimi.</w:t>
            </w:r>
          </w:p>
          <w:p w14:paraId="3633D337" w14:textId="49F4656B" w:rsidR="00BE6697" w:rsidRPr="00B56F01" w:rsidRDefault="00BE6697" w:rsidP="00040620">
            <w:pPr>
              <w:pStyle w:val="ListParagraph"/>
              <w:numPr>
                <w:ilvl w:val="1"/>
                <w:numId w:val="9"/>
              </w:numPr>
              <w:tabs>
                <w:tab w:val="left" w:pos="0"/>
                <w:tab w:val="left" w:pos="743"/>
              </w:tabs>
              <w:spacing w:line="276" w:lineRule="auto"/>
              <w:ind w:left="34" w:hanging="34"/>
              <w:jc w:val="both"/>
              <w:rPr>
                <w:rFonts w:ascii="Arial" w:hAnsi="Arial" w:cs="Arial"/>
                <w:sz w:val="22"/>
                <w:szCs w:val="22"/>
              </w:rPr>
            </w:pPr>
            <w:r w:rsidRPr="00B56F01">
              <w:rPr>
                <w:rFonts w:ascii="Arial" w:hAnsi="Arial" w:cs="Arial"/>
                <w:sz w:val="22"/>
                <w:szCs w:val="22"/>
              </w:rPr>
              <w:t>Paskolos lėšos negali būti naudojamos:</w:t>
            </w:r>
          </w:p>
          <w:p w14:paraId="7B779045"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Paskolos gavėjo išlaidoms, kurios nesusijusios su Paskolos gavėjo Projektu;</w:t>
            </w:r>
          </w:p>
          <w:p w14:paraId="3CBCFCE1"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Paskolos gavėjo ar kito ekonominę veiklą vykdančio subjekto esamiems finansiniams įsipareigojimams finansuoti ar jam restruktūrizuoti;</w:t>
            </w:r>
          </w:p>
          <w:p w14:paraId="31A29DE3"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Dividendams išsimokėti, kapitalui mažinti išmokant lėšas Paskolos gavėjo dalyviams, supirkti savas akcijas ar atlikti kitokius mokėjimus iš kapitalo Paskolos gavėjo dalyviams, taip pat negali būti skirtos grąžinti arba suteikti paskolas Paskolos gavėjo dalyviams;</w:t>
            </w:r>
          </w:p>
          <w:p w14:paraId="1C38CC76"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Išlaidoms, kurioms skiriama negrąžinamoji subsidija, apmokėti, kaip nurodyta Finansinių priemonių įgyvendinimo taisyklių 51 punkte;</w:t>
            </w:r>
          </w:p>
          <w:p w14:paraId="2EA725CD"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Paskoloms, kurių suteikimo metu, investicijos yra fiziškai užbaigtos, arba visiškai įgyvendintos, teikti, kaip nurodyta Finansinių priemonių išlaidų tinkamumo finansuoti rekomendacijose;</w:t>
            </w:r>
          </w:p>
          <w:p w14:paraId="2529073A"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Nepiniginiam įnašui finansuoti;</w:t>
            </w:r>
          </w:p>
          <w:p w14:paraId="34412B20"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lastRenderedPageBreak/>
              <w:t>Žemei įsigyti, kai skiriama daugiau kaip 10 procentų Paskolos lėšų sumos, kaip nurodyta Deleguotojo reglamento 4 straipsnio 1 dalyje; gyvenamosios paskirties nekilnojamajam turtui įsigyti ir statyti ir (ar) investicijoms į gyvenamosios paskirties nekilnojamojo turto būklės pagerinimą ar nekilnojamojo turto plėtrą, turint tikslą jį perparduoti, nuomoti ar perleisti naudotis kitiems asmenims;</w:t>
            </w:r>
          </w:p>
          <w:p w14:paraId="61991E9F" w14:textId="77777777" w:rsidR="00D217F6"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Išlaidoms, kurios jau buvo anksčiau finansuotos (apmokėtos) iš ES fondų, kitų ES finansinės paramos priemonių ar kitos tarptautinės paramos ar nacionalinių lėšų, dėl kurių lėšos tam tikroms išlaidoms dengti būtų skiriamos ne vieną kartą;</w:t>
            </w:r>
          </w:p>
          <w:p w14:paraId="6D4B1E27" w14:textId="3A1C0FDB" w:rsidR="00BE6697" w:rsidRPr="00B56F01" w:rsidRDefault="00BE6697" w:rsidP="00040620">
            <w:pPr>
              <w:pStyle w:val="ListParagraph"/>
              <w:numPr>
                <w:ilvl w:val="2"/>
                <w:numId w:val="9"/>
              </w:numPr>
              <w:tabs>
                <w:tab w:val="left" w:pos="0"/>
                <w:tab w:val="left" w:pos="34"/>
                <w:tab w:val="left" w:pos="885"/>
              </w:tabs>
              <w:spacing w:line="276" w:lineRule="auto"/>
              <w:ind w:left="34" w:hanging="34"/>
              <w:jc w:val="both"/>
              <w:rPr>
                <w:rFonts w:ascii="Arial" w:hAnsi="Arial" w:cs="Arial"/>
                <w:sz w:val="22"/>
                <w:szCs w:val="22"/>
              </w:rPr>
            </w:pPr>
            <w:r w:rsidRPr="00B56F01">
              <w:rPr>
                <w:rFonts w:ascii="Arial" w:hAnsi="Arial" w:cs="Arial"/>
                <w:sz w:val="22"/>
                <w:szCs w:val="22"/>
              </w:rPr>
              <w:t>Reglamento (ES) Nr. 1301/2013 3 straipsnio 3 dalyje nurodytais atvejais:</w:t>
            </w:r>
          </w:p>
          <w:p w14:paraId="75D0B12E" w14:textId="77777777" w:rsidR="00BE6697" w:rsidRPr="00B56F01" w:rsidRDefault="00BE6697" w:rsidP="00040620">
            <w:pPr>
              <w:pStyle w:val="ListParagraph"/>
              <w:tabs>
                <w:tab w:val="left" w:pos="0"/>
                <w:tab w:val="left" w:pos="323"/>
                <w:tab w:val="left" w:pos="601"/>
              </w:tabs>
              <w:spacing w:line="276" w:lineRule="auto"/>
              <w:ind w:left="0"/>
              <w:jc w:val="both"/>
              <w:rPr>
                <w:rFonts w:ascii="Arial" w:hAnsi="Arial" w:cs="Arial"/>
                <w:sz w:val="22"/>
                <w:szCs w:val="22"/>
              </w:rPr>
            </w:pPr>
            <w:r w:rsidRPr="00B56F01">
              <w:rPr>
                <w:rFonts w:ascii="Arial" w:hAnsi="Arial" w:cs="Arial"/>
                <w:sz w:val="22"/>
                <w:szCs w:val="22"/>
              </w:rPr>
              <w:t>a)</w:t>
            </w:r>
            <w:r w:rsidRPr="00B56F01">
              <w:rPr>
                <w:rFonts w:ascii="Arial" w:hAnsi="Arial" w:cs="Arial"/>
                <w:sz w:val="22"/>
                <w:szCs w:val="22"/>
              </w:rPr>
              <w:tab/>
              <w:t>atominių elektrinių eksploatacijos nutraukimui ar statyboms;</w:t>
            </w:r>
          </w:p>
          <w:p w14:paraId="622A2B05" w14:textId="77777777" w:rsidR="00BE6697" w:rsidRPr="00B56F01" w:rsidRDefault="00BE6697" w:rsidP="00040620">
            <w:pPr>
              <w:pStyle w:val="ListParagraph"/>
              <w:tabs>
                <w:tab w:val="left" w:pos="0"/>
                <w:tab w:val="left" w:pos="323"/>
                <w:tab w:val="left" w:pos="601"/>
              </w:tabs>
              <w:spacing w:line="276" w:lineRule="auto"/>
              <w:ind w:left="0"/>
              <w:jc w:val="both"/>
              <w:rPr>
                <w:rFonts w:ascii="Arial" w:hAnsi="Arial" w:cs="Arial"/>
                <w:sz w:val="22"/>
                <w:szCs w:val="22"/>
              </w:rPr>
            </w:pPr>
            <w:r w:rsidRPr="00B56F01">
              <w:rPr>
                <w:rFonts w:ascii="Arial" w:hAnsi="Arial" w:cs="Arial"/>
                <w:sz w:val="22"/>
                <w:szCs w:val="22"/>
              </w:rPr>
              <w:t>b)</w:t>
            </w:r>
            <w:r w:rsidRPr="00B56F01">
              <w:rPr>
                <w:rFonts w:ascii="Arial" w:hAnsi="Arial" w:cs="Arial"/>
                <w:sz w:val="22"/>
                <w:szCs w:val="22"/>
              </w:rPr>
              <w:tab/>
              <w:t>investicijoms, kuriomis siekiama sumažinti šiltnamio efektą sukeliančių dujų kiekį, išmetamą vykdant veiklą, išvardintą Direktyvos 2003/87/EB I priede;</w:t>
            </w:r>
          </w:p>
          <w:p w14:paraId="06C13BA8" w14:textId="77777777" w:rsidR="00BE6697" w:rsidRPr="00B56F01" w:rsidRDefault="00BE6697" w:rsidP="00040620">
            <w:pPr>
              <w:pStyle w:val="ListParagraph"/>
              <w:tabs>
                <w:tab w:val="left" w:pos="0"/>
                <w:tab w:val="left" w:pos="323"/>
                <w:tab w:val="left" w:pos="601"/>
              </w:tabs>
              <w:spacing w:line="276" w:lineRule="auto"/>
              <w:ind w:left="0"/>
              <w:jc w:val="both"/>
              <w:rPr>
                <w:rFonts w:ascii="Arial" w:hAnsi="Arial" w:cs="Arial"/>
                <w:sz w:val="22"/>
                <w:szCs w:val="22"/>
              </w:rPr>
            </w:pPr>
            <w:r w:rsidRPr="00B56F01">
              <w:rPr>
                <w:rFonts w:ascii="Arial" w:hAnsi="Arial" w:cs="Arial"/>
                <w:sz w:val="22"/>
                <w:szCs w:val="22"/>
              </w:rPr>
              <w:t>c)</w:t>
            </w:r>
            <w:r w:rsidRPr="00B56F01">
              <w:rPr>
                <w:rFonts w:ascii="Arial" w:hAnsi="Arial" w:cs="Arial"/>
                <w:sz w:val="22"/>
                <w:szCs w:val="22"/>
              </w:rPr>
              <w:tab/>
              <w:t>tabako ir tabako gaminių gamybai, perdirbimui ir prekybai;</w:t>
            </w:r>
          </w:p>
          <w:p w14:paraId="7580CD13" w14:textId="6D61896D" w:rsidR="00D217F6" w:rsidRPr="00B56F01" w:rsidRDefault="00BE6697" w:rsidP="00040620">
            <w:pPr>
              <w:pStyle w:val="ListParagraph"/>
              <w:tabs>
                <w:tab w:val="left" w:pos="0"/>
                <w:tab w:val="left" w:pos="323"/>
                <w:tab w:val="left" w:pos="601"/>
              </w:tabs>
              <w:spacing w:line="276" w:lineRule="auto"/>
              <w:ind w:left="0"/>
              <w:jc w:val="both"/>
              <w:rPr>
                <w:rFonts w:ascii="Arial" w:hAnsi="Arial" w:cs="Arial"/>
                <w:sz w:val="22"/>
                <w:szCs w:val="22"/>
              </w:rPr>
            </w:pPr>
            <w:r w:rsidRPr="00B56F01">
              <w:rPr>
                <w:rFonts w:ascii="Arial" w:hAnsi="Arial" w:cs="Arial"/>
                <w:sz w:val="22"/>
                <w:szCs w:val="22"/>
              </w:rPr>
              <w:t>d)</w:t>
            </w:r>
            <w:r w:rsidRPr="00B56F01">
              <w:rPr>
                <w:rFonts w:ascii="Arial" w:hAnsi="Arial" w:cs="Arial"/>
                <w:sz w:val="22"/>
                <w:szCs w:val="22"/>
              </w:rPr>
              <w:tab/>
              <w:t>investicijoms į oro uostų infrastruktūrą, nebent jos būtų susijusios su aplinkos apsauga arba kartu būtų vykdomos investicijos, kurių reikia siekiant sušvelninti ar sumažinti neigiamą oro uostų infrastruktūros poveikį aplinkai;</w:t>
            </w:r>
          </w:p>
          <w:p w14:paraId="451224C2" w14:textId="2DD4D91C" w:rsidR="00D217F6" w:rsidRPr="00B56F01" w:rsidRDefault="00BE6697" w:rsidP="00040620">
            <w:pPr>
              <w:pStyle w:val="ListParagraph"/>
              <w:numPr>
                <w:ilvl w:val="2"/>
                <w:numId w:val="9"/>
              </w:numPr>
              <w:tabs>
                <w:tab w:val="left" w:pos="0"/>
                <w:tab w:val="left" w:pos="34"/>
                <w:tab w:val="left" w:pos="885"/>
              </w:tabs>
              <w:spacing w:line="276" w:lineRule="auto"/>
              <w:ind w:left="0" w:hanging="34"/>
              <w:jc w:val="both"/>
              <w:rPr>
                <w:rFonts w:ascii="Arial" w:hAnsi="Arial" w:cs="Arial"/>
                <w:sz w:val="22"/>
                <w:szCs w:val="22"/>
              </w:rPr>
            </w:pPr>
            <w:r w:rsidRPr="00B56F01">
              <w:rPr>
                <w:rFonts w:ascii="Arial" w:hAnsi="Arial" w:cs="Arial"/>
                <w:sz w:val="22"/>
                <w:szCs w:val="22"/>
              </w:rPr>
              <w:t xml:space="preserve">Krovininėms transporto priemonėms įsigyti toms įmonėms, kurios vykdo krovinių vežimo keliais veiklą (taikoma, jei valstybės pagalba yra teikiama pagal 2013 m. gruodžio 18 d. Komisijos reglamento (ES) Nr. 1407/2013 dėl Sutarties dėl Europos Sąjungos veikimo 107 ir 108 straipsnių taikymo </w:t>
            </w:r>
            <w:r w:rsidRPr="00B56F01">
              <w:rPr>
                <w:rFonts w:ascii="Arial" w:hAnsi="Arial" w:cs="Arial"/>
                <w:i/>
                <w:iCs/>
                <w:sz w:val="22"/>
                <w:szCs w:val="22"/>
              </w:rPr>
              <w:t xml:space="preserve">de </w:t>
            </w:r>
            <w:proofErr w:type="spellStart"/>
            <w:r w:rsidRPr="00B56F01">
              <w:rPr>
                <w:rFonts w:ascii="Arial" w:hAnsi="Arial" w:cs="Arial"/>
                <w:i/>
                <w:iCs/>
                <w:sz w:val="22"/>
                <w:szCs w:val="22"/>
              </w:rPr>
              <w:t>minimis</w:t>
            </w:r>
            <w:proofErr w:type="spellEnd"/>
            <w:r w:rsidRPr="00B56F01">
              <w:rPr>
                <w:rFonts w:ascii="Arial" w:hAnsi="Arial" w:cs="Arial"/>
                <w:sz w:val="22"/>
                <w:szCs w:val="22"/>
              </w:rPr>
              <w:t xml:space="preserve"> pagalbai (toliau – </w:t>
            </w:r>
            <w:r w:rsidR="00D217F6" w:rsidRPr="00B56F01">
              <w:rPr>
                <w:rFonts w:ascii="Arial" w:hAnsi="Arial" w:cs="Arial"/>
                <w:i/>
                <w:iCs/>
                <w:sz w:val="22"/>
                <w:szCs w:val="22"/>
              </w:rPr>
              <w:t>d</w:t>
            </w:r>
            <w:r w:rsidRPr="00B56F01">
              <w:rPr>
                <w:rFonts w:ascii="Arial" w:hAnsi="Arial" w:cs="Arial"/>
                <w:i/>
                <w:iCs/>
                <w:sz w:val="22"/>
                <w:szCs w:val="22"/>
              </w:rPr>
              <w:t xml:space="preserve">e </w:t>
            </w:r>
            <w:proofErr w:type="spellStart"/>
            <w:r w:rsidRPr="00B56F01">
              <w:rPr>
                <w:rFonts w:ascii="Arial" w:hAnsi="Arial" w:cs="Arial"/>
                <w:i/>
                <w:iCs/>
                <w:sz w:val="22"/>
                <w:szCs w:val="22"/>
              </w:rPr>
              <w:t>minimis</w:t>
            </w:r>
            <w:proofErr w:type="spellEnd"/>
            <w:r w:rsidRPr="00B56F01">
              <w:rPr>
                <w:rFonts w:ascii="Arial" w:hAnsi="Arial" w:cs="Arial"/>
                <w:sz w:val="22"/>
                <w:szCs w:val="22"/>
              </w:rPr>
              <w:t xml:space="preserve"> reglamentas)   nuostatas);</w:t>
            </w:r>
          </w:p>
          <w:p w14:paraId="2D121F13" w14:textId="29D386C8" w:rsidR="00D217F6" w:rsidRPr="00B56F01" w:rsidRDefault="00BE6697" w:rsidP="00040620">
            <w:pPr>
              <w:pStyle w:val="ListParagraph"/>
              <w:numPr>
                <w:ilvl w:val="2"/>
                <w:numId w:val="9"/>
              </w:numPr>
              <w:tabs>
                <w:tab w:val="left" w:pos="0"/>
                <w:tab w:val="left" w:pos="34"/>
                <w:tab w:val="left" w:pos="885"/>
              </w:tabs>
              <w:spacing w:line="276" w:lineRule="auto"/>
              <w:ind w:left="0" w:hanging="34"/>
              <w:jc w:val="both"/>
              <w:rPr>
                <w:rFonts w:ascii="Arial" w:hAnsi="Arial" w:cs="Arial"/>
                <w:sz w:val="22"/>
                <w:szCs w:val="22"/>
              </w:rPr>
            </w:pPr>
            <w:r w:rsidRPr="00B56F01">
              <w:rPr>
                <w:rFonts w:ascii="Arial" w:hAnsi="Arial" w:cs="Arial"/>
                <w:i/>
                <w:iCs/>
                <w:sz w:val="22"/>
                <w:szCs w:val="22"/>
              </w:rPr>
              <w:t xml:space="preserve">De </w:t>
            </w:r>
            <w:proofErr w:type="spellStart"/>
            <w:r w:rsidRPr="00B56F01">
              <w:rPr>
                <w:rFonts w:ascii="Arial" w:hAnsi="Arial" w:cs="Arial"/>
                <w:i/>
                <w:iCs/>
                <w:sz w:val="22"/>
                <w:szCs w:val="22"/>
              </w:rPr>
              <w:t>minimis</w:t>
            </w:r>
            <w:proofErr w:type="spellEnd"/>
            <w:r w:rsidRPr="00B56F01">
              <w:rPr>
                <w:rFonts w:ascii="Arial" w:hAnsi="Arial" w:cs="Arial"/>
                <w:sz w:val="22"/>
                <w:szCs w:val="22"/>
              </w:rPr>
              <w:t xml:space="preserve"> reglamento 1 straipsnio 1 ir 2 dalyse išvardytais atvejais (taikoma, jei valstybės pagalba yra teikiama pagal </w:t>
            </w:r>
            <w:r w:rsidR="00D217F6" w:rsidRPr="00B56F01">
              <w:rPr>
                <w:rFonts w:ascii="Arial" w:hAnsi="Arial" w:cs="Arial"/>
                <w:sz w:val="22"/>
                <w:szCs w:val="22"/>
              </w:rPr>
              <w:t>d</w:t>
            </w:r>
            <w:r w:rsidRPr="00B56F01">
              <w:rPr>
                <w:rFonts w:ascii="Arial" w:hAnsi="Arial" w:cs="Arial"/>
                <w:i/>
                <w:iCs/>
                <w:sz w:val="22"/>
                <w:szCs w:val="22"/>
              </w:rPr>
              <w:t xml:space="preserve">e </w:t>
            </w:r>
            <w:proofErr w:type="spellStart"/>
            <w:r w:rsidRPr="00B56F01">
              <w:rPr>
                <w:rFonts w:ascii="Arial" w:hAnsi="Arial" w:cs="Arial"/>
                <w:i/>
                <w:iCs/>
                <w:sz w:val="22"/>
                <w:szCs w:val="22"/>
              </w:rPr>
              <w:t>minimis</w:t>
            </w:r>
            <w:proofErr w:type="spellEnd"/>
            <w:r w:rsidRPr="00B56F01">
              <w:rPr>
                <w:rFonts w:ascii="Arial" w:hAnsi="Arial" w:cs="Arial"/>
                <w:sz w:val="22"/>
                <w:szCs w:val="22"/>
              </w:rPr>
              <w:t xml:space="preserve"> reglamento nuostatas);</w:t>
            </w:r>
          </w:p>
          <w:p w14:paraId="5C656999" w14:textId="32E67CE6" w:rsidR="00BE6697" w:rsidRPr="00B56F01" w:rsidRDefault="00BE6697" w:rsidP="00040620">
            <w:pPr>
              <w:pStyle w:val="ListParagraph"/>
              <w:numPr>
                <w:ilvl w:val="2"/>
                <w:numId w:val="9"/>
              </w:numPr>
              <w:tabs>
                <w:tab w:val="left" w:pos="0"/>
                <w:tab w:val="left" w:pos="34"/>
                <w:tab w:val="left" w:pos="885"/>
              </w:tabs>
              <w:spacing w:line="276" w:lineRule="auto"/>
              <w:ind w:left="0" w:hanging="34"/>
              <w:jc w:val="both"/>
              <w:rPr>
                <w:rFonts w:ascii="Arial" w:hAnsi="Arial" w:cs="Arial"/>
                <w:sz w:val="22"/>
                <w:szCs w:val="22"/>
              </w:rPr>
            </w:pPr>
            <w:r w:rsidRPr="00B56F01">
              <w:rPr>
                <w:rFonts w:ascii="Arial" w:hAnsi="Arial" w:cs="Arial"/>
                <w:sz w:val="22"/>
                <w:szCs w:val="22"/>
              </w:rPr>
              <w:t>2014 m. birželio 17 d. Komisijos reglamento (ES) Nr. 651/2014, kuriuo tam tikrų kategorijų pagalba skelbiama suderinama su vidaus rinka taikant Sutarties 107 ir 108 straipsnius (toliau – Bendrosios išimties reglamentas);</w:t>
            </w:r>
            <w:r w:rsidR="00D217F6" w:rsidRPr="00B56F01">
              <w:rPr>
                <w:rFonts w:ascii="Arial" w:hAnsi="Arial" w:cs="Arial"/>
                <w:sz w:val="22"/>
                <w:szCs w:val="22"/>
              </w:rPr>
              <w:t xml:space="preserve"> </w:t>
            </w:r>
            <w:r w:rsidRPr="00B56F01">
              <w:rPr>
                <w:rFonts w:ascii="Arial" w:hAnsi="Arial" w:cs="Arial"/>
                <w:sz w:val="22"/>
                <w:szCs w:val="22"/>
              </w:rPr>
              <w:t>1 straipsnio 2-5 dalyse išvardytais atvejais (taikoma, jei valstybės pagalba yra teikiama pagal Bendrosios išimties reglamento nuostatas).</w:t>
            </w:r>
          </w:p>
        </w:tc>
      </w:tr>
      <w:tr w:rsidR="00EF60D8" w:rsidRPr="00B56F01" w14:paraId="7E1BD2C9" w14:textId="77777777" w:rsidTr="004A6EC0">
        <w:tc>
          <w:tcPr>
            <w:tcW w:w="2830" w:type="dxa"/>
            <w:shd w:val="clear" w:color="auto" w:fill="F2F2F2" w:themeFill="background1" w:themeFillShade="F2"/>
            <w:vAlign w:val="center"/>
          </w:tcPr>
          <w:p w14:paraId="12D9AFF9" w14:textId="3B6EC13B" w:rsidR="00EF60D8" w:rsidRPr="00B56F01" w:rsidRDefault="00EF60D8" w:rsidP="00040620">
            <w:pPr>
              <w:spacing w:line="276" w:lineRule="auto"/>
              <w:rPr>
                <w:rFonts w:ascii="Arial" w:hAnsi="Arial" w:cs="Arial"/>
                <w:b/>
                <w:bCs/>
              </w:rPr>
            </w:pPr>
            <w:r w:rsidRPr="00B56F01">
              <w:rPr>
                <w:rFonts w:ascii="Arial" w:hAnsi="Arial" w:cs="Arial"/>
                <w:b/>
                <w:bCs/>
              </w:rPr>
              <w:lastRenderedPageBreak/>
              <w:t>18. Valstybės pagalba</w:t>
            </w:r>
          </w:p>
        </w:tc>
        <w:tc>
          <w:tcPr>
            <w:tcW w:w="6798" w:type="dxa"/>
          </w:tcPr>
          <w:p w14:paraId="0D9E95F3" w14:textId="70F4D8A8" w:rsidR="00BE6697" w:rsidRPr="00B56F01" w:rsidRDefault="00BE6697" w:rsidP="00040620">
            <w:pPr>
              <w:spacing w:line="276" w:lineRule="auto"/>
              <w:jc w:val="both"/>
              <w:rPr>
                <w:rFonts w:ascii="Arial" w:hAnsi="Arial" w:cs="Arial"/>
                <w:highlight w:val="lightGray"/>
              </w:rPr>
            </w:pPr>
            <w:r w:rsidRPr="00B56F01">
              <w:rPr>
                <w:rFonts w:ascii="Arial" w:hAnsi="Arial" w:cs="Arial"/>
                <w:highlight w:val="lightGray"/>
              </w:rPr>
              <w:t>-Netaikoma</w:t>
            </w:r>
          </w:p>
          <w:p w14:paraId="17EB38B0" w14:textId="7C289E56" w:rsidR="00BE6697" w:rsidRPr="00B56F01" w:rsidRDefault="00BE6697" w:rsidP="00040620">
            <w:pPr>
              <w:spacing w:line="276" w:lineRule="auto"/>
              <w:jc w:val="both"/>
              <w:rPr>
                <w:rFonts w:ascii="Arial" w:hAnsi="Arial" w:cs="Arial"/>
                <w:highlight w:val="lightGray"/>
              </w:rPr>
            </w:pPr>
            <w:r w:rsidRPr="00B56F01">
              <w:rPr>
                <w:rFonts w:ascii="Arial" w:hAnsi="Arial" w:cs="Arial"/>
                <w:highlight w:val="lightGray"/>
              </w:rPr>
              <w:t>-Paskola teikiama vadovaujantis Bendrosios išimties reglamentu, suteiktos valstybės pagalbos dydis XX EUR</w:t>
            </w:r>
          </w:p>
          <w:p w14:paraId="44409EE0" w14:textId="276EEC5A" w:rsidR="00EF60D8" w:rsidRPr="00B56F01" w:rsidRDefault="00BE6697" w:rsidP="00040620">
            <w:pPr>
              <w:spacing w:line="276" w:lineRule="auto"/>
              <w:jc w:val="both"/>
              <w:rPr>
                <w:rFonts w:ascii="Arial" w:hAnsi="Arial" w:cs="Arial"/>
              </w:rPr>
            </w:pPr>
            <w:r w:rsidRPr="00B56F01">
              <w:rPr>
                <w:rFonts w:ascii="Arial" w:hAnsi="Arial" w:cs="Arial"/>
                <w:highlight w:val="lightGray"/>
              </w:rPr>
              <w:t xml:space="preserve">-Paskola teikiama vadovaujantis </w:t>
            </w:r>
            <w:r w:rsidR="00D217F6" w:rsidRPr="00B56F01">
              <w:rPr>
                <w:rFonts w:ascii="Arial" w:hAnsi="Arial" w:cs="Arial"/>
                <w:highlight w:val="lightGray"/>
              </w:rPr>
              <w:t>d</w:t>
            </w:r>
            <w:r w:rsidRPr="00B56F01">
              <w:rPr>
                <w:rFonts w:ascii="Arial" w:hAnsi="Arial" w:cs="Arial"/>
                <w:i/>
                <w:iCs/>
                <w:highlight w:val="lightGray"/>
              </w:rPr>
              <w:t xml:space="preserve">e </w:t>
            </w:r>
            <w:proofErr w:type="spellStart"/>
            <w:r w:rsidRPr="00B56F01">
              <w:rPr>
                <w:rFonts w:ascii="Arial" w:hAnsi="Arial" w:cs="Arial"/>
                <w:i/>
                <w:iCs/>
                <w:highlight w:val="lightGray"/>
              </w:rPr>
              <w:t>minimi</w:t>
            </w:r>
            <w:r w:rsidR="00D217F6" w:rsidRPr="00B56F01">
              <w:rPr>
                <w:rFonts w:ascii="Arial" w:hAnsi="Arial" w:cs="Arial"/>
                <w:i/>
                <w:iCs/>
                <w:highlight w:val="lightGray"/>
              </w:rPr>
              <w:t>s</w:t>
            </w:r>
            <w:proofErr w:type="spellEnd"/>
            <w:r w:rsidRPr="00B56F01">
              <w:rPr>
                <w:rFonts w:ascii="Arial" w:hAnsi="Arial" w:cs="Arial"/>
                <w:highlight w:val="lightGray"/>
              </w:rPr>
              <w:t xml:space="preserve"> reglamentu , suteikta </w:t>
            </w:r>
            <w:r w:rsidRPr="00B56F01">
              <w:rPr>
                <w:rFonts w:ascii="Arial" w:hAnsi="Arial" w:cs="Arial"/>
                <w:i/>
                <w:iCs/>
                <w:highlight w:val="lightGray"/>
              </w:rPr>
              <w:t xml:space="preserve">de </w:t>
            </w:r>
            <w:proofErr w:type="spellStart"/>
            <w:r w:rsidRPr="00B56F01">
              <w:rPr>
                <w:rFonts w:ascii="Arial" w:hAnsi="Arial" w:cs="Arial"/>
                <w:i/>
                <w:iCs/>
                <w:highlight w:val="lightGray"/>
              </w:rPr>
              <w:t>minimis</w:t>
            </w:r>
            <w:proofErr w:type="spellEnd"/>
            <w:r w:rsidRPr="00B56F01">
              <w:rPr>
                <w:rFonts w:ascii="Arial" w:hAnsi="Arial" w:cs="Arial"/>
                <w:highlight w:val="lightGray"/>
              </w:rPr>
              <w:t xml:space="preserve"> pagalbos suma XX EUR</w:t>
            </w:r>
            <w:r w:rsidR="00EF60D8" w:rsidRPr="00B56F01">
              <w:rPr>
                <w:rFonts w:ascii="Arial" w:hAnsi="Arial" w:cs="Arial"/>
                <w:highlight w:val="lightGray"/>
              </w:rPr>
              <w:t>.</w:t>
            </w:r>
          </w:p>
        </w:tc>
      </w:tr>
    </w:tbl>
    <w:p w14:paraId="10C13CF4" w14:textId="2B918501" w:rsidR="00273699" w:rsidRPr="00B56F01" w:rsidRDefault="00273699" w:rsidP="00040620">
      <w:pPr>
        <w:spacing w:after="0" w:line="276" w:lineRule="auto"/>
        <w:rPr>
          <w:rFonts w:ascii="Arial" w:hAnsi="Arial" w:cs="Arial"/>
        </w:rPr>
      </w:pPr>
      <w:r w:rsidRPr="00B56F01">
        <w:rPr>
          <w:rFonts w:ascii="Arial" w:hAnsi="Arial" w:cs="Arial"/>
        </w:rPr>
        <w:tab/>
      </w:r>
    </w:p>
    <w:p w14:paraId="1F8493A3" w14:textId="77777777" w:rsidR="00BE6697" w:rsidRPr="00B56F01" w:rsidRDefault="00BE6697" w:rsidP="00040620">
      <w:pPr>
        <w:spacing w:line="276" w:lineRule="auto"/>
        <w:jc w:val="both"/>
        <w:rPr>
          <w:rFonts w:ascii="Arial" w:eastAsia="Times New Roman" w:hAnsi="Arial" w:cs="Arial"/>
          <w:kern w:val="0"/>
          <w14:ligatures w14:val="none"/>
        </w:rPr>
      </w:pPr>
      <w:r w:rsidRPr="00B56F01">
        <w:rPr>
          <w:rFonts w:ascii="Arial" w:eastAsia="Times New Roman" w:hAnsi="Arial" w:cs="Arial"/>
          <w:kern w:val="0"/>
          <w14:ligatures w14:val="none"/>
        </w:rPr>
        <w:t>Šalys, pasirašydamos Paskolos sutartį, neatšaukiamai ir besąlygiškai patvirtina, kad perskaitė, suprato ir pritarė visoms tiek Specialiųjų sąlygų, tiek Bendrųjų sąlygų, tiek ir Aprašymo bei  Skatinamosios finansinės priemonės „Startuok, finansuojamos Europos regioninės plėtros fondo lėšomis“ schemos patvirtintos Lietuvos Respublikos ekonomikos ir inovacijų ministro 2021 m. rugsėjo 2 d. įsakymu Nr. 4-970 (su vėlesniais pakeitimais) nuostatoms.</w:t>
      </w:r>
    </w:p>
    <w:p w14:paraId="4AFF6158" w14:textId="39AF9219" w:rsidR="00273699" w:rsidRPr="00B56F01" w:rsidRDefault="00273699" w:rsidP="00040620">
      <w:pPr>
        <w:spacing w:line="276" w:lineRule="auto"/>
        <w:jc w:val="center"/>
        <w:rPr>
          <w:rFonts w:ascii="Arial" w:hAnsi="Arial" w:cs="Arial"/>
          <w:b/>
          <w:bCs/>
          <w:color w:val="0078C3"/>
        </w:rPr>
      </w:pPr>
      <w:r w:rsidRPr="00B56F01">
        <w:rPr>
          <w:rFonts w:ascii="Arial" w:hAnsi="Arial" w:cs="Arial"/>
          <w:b/>
          <w:bCs/>
          <w:color w:val="0078C3"/>
        </w:rPr>
        <w:lastRenderedPageBreak/>
        <w:t>ŠALIŲ PARAŠAI</w:t>
      </w:r>
    </w:p>
    <w:p w14:paraId="70BEF186" w14:textId="77777777" w:rsidR="003764A6" w:rsidRPr="00B56F01" w:rsidRDefault="003764A6" w:rsidP="00040620">
      <w:pPr>
        <w:spacing w:after="0" w:line="276" w:lineRule="auto"/>
        <w:rPr>
          <w:rFonts w:ascii="Arial" w:hAnsi="Arial" w:cs="Arial"/>
        </w:rPr>
      </w:pPr>
    </w:p>
    <w:p w14:paraId="615661AA" w14:textId="3BB6D966" w:rsidR="003764A6" w:rsidRPr="00B56F01" w:rsidRDefault="003764A6" w:rsidP="00040620">
      <w:pPr>
        <w:spacing w:after="0" w:line="276" w:lineRule="auto"/>
        <w:rPr>
          <w:rFonts w:ascii="Arial" w:hAnsi="Arial" w:cs="Arial"/>
        </w:rPr>
        <w:sectPr w:rsidR="003764A6" w:rsidRPr="00B56F01">
          <w:headerReference w:type="default" r:id="rId8"/>
          <w:footerReference w:type="default" r:id="rId9"/>
          <w:pgSz w:w="11906" w:h="16838"/>
          <w:pgMar w:top="1701" w:right="567" w:bottom="1134" w:left="1701" w:header="567" w:footer="567" w:gutter="0"/>
          <w:cols w:space="1296"/>
          <w:docGrid w:linePitch="360"/>
        </w:sectPr>
      </w:pPr>
    </w:p>
    <w:p w14:paraId="4246521F" w14:textId="77777777" w:rsidR="00273699" w:rsidRPr="00B56F01" w:rsidRDefault="00273699" w:rsidP="00040620">
      <w:pPr>
        <w:spacing w:after="0" w:line="276" w:lineRule="auto"/>
        <w:rPr>
          <w:rFonts w:ascii="Arial" w:hAnsi="Arial" w:cs="Arial"/>
          <w:b/>
          <w:bCs/>
        </w:rPr>
      </w:pPr>
      <w:r w:rsidRPr="00B56F01">
        <w:rPr>
          <w:rFonts w:ascii="Arial" w:hAnsi="Arial" w:cs="Arial"/>
          <w:b/>
          <w:bCs/>
        </w:rPr>
        <w:t>Paskolos gavėjas:</w:t>
      </w:r>
    </w:p>
    <w:p w14:paraId="2C426DE5" w14:textId="77777777" w:rsidR="00273699" w:rsidRPr="00B56F01" w:rsidRDefault="00273699" w:rsidP="00040620">
      <w:pPr>
        <w:spacing w:after="0" w:line="276" w:lineRule="auto"/>
        <w:rPr>
          <w:rFonts w:ascii="Arial" w:hAnsi="Arial" w:cs="Arial"/>
        </w:rPr>
      </w:pPr>
    </w:p>
    <w:p w14:paraId="0B7EA444" w14:textId="77777777" w:rsidR="00273699" w:rsidRPr="00B56F01" w:rsidRDefault="00273699" w:rsidP="00040620">
      <w:pPr>
        <w:spacing w:after="0" w:line="276" w:lineRule="auto"/>
        <w:rPr>
          <w:rFonts w:ascii="Arial" w:hAnsi="Arial" w:cs="Arial"/>
        </w:rPr>
      </w:pPr>
      <w:r w:rsidRPr="00B56F01">
        <w:rPr>
          <w:rFonts w:ascii="Arial" w:hAnsi="Arial" w:cs="Arial"/>
        </w:rPr>
        <w:t>_______________</w:t>
      </w:r>
    </w:p>
    <w:p w14:paraId="14706F6A" w14:textId="77777777" w:rsidR="00273699" w:rsidRPr="00B56F01" w:rsidRDefault="00273699" w:rsidP="00040620">
      <w:pPr>
        <w:spacing w:after="0" w:line="276" w:lineRule="auto"/>
        <w:rPr>
          <w:rFonts w:ascii="Arial" w:hAnsi="Arial" w:cs="Arial"/>
          <w:highlight w:val="lightGray"/>
        </w:rPr>
      </w:pPr>
      <w:r w:rsidRPr="00B56F01">
        <w:rPr>
          <w:rFonts w:ascii="Arial" w:hAnsi="Arial" w:cs="Arial"/>
          <w:highlight w:val="lightGray"/>
        </w:rPr>
        <w:t xml:space="preserve">[Pareigos] </w:t>
      </w:r>
    </w:p>
    <w:p w14:paraId="5FD80912" w14:textId="77777777" w:rsidR="003764A6" w:rsidRPr="00B56F01" w:rsidRDefault="00273699" w:rsidP="00040620">
      <w:pPr>
        <w:spacing w:after="0" w:line="276" w:lineRule="auto"/>
        <w:rPr>
          <w:rFonts w:ascii="Arial" w:hAnsi="Arial" w:cs="Arial"/>
        </w:rPr>
      </w:pPr>
      <w:r w:rsidRPr="00B56F01">
        <w:rPr>
          <w:rFonts w:ascii="Arial" w:hAnsi="Arial" w:cs="Arial"/>
          <w:highlight w:val="lightGray"/>
        </w:rPr>
        <w:t>[Vardas ir Pavardė]</w:t>
      </w:r>
      <w:r w:rsidRPr="00B56F01">
        <w:rPr>
          <w:rFonts w:ascii="Arial" w:hAnsi="Arial" w:cs="Arial"/>
        </w:rPr>
        <w:tab/>
      </w:r>
    </w:p>
    <w:p w14:paraId="379EC773" w14:textId="77777777" w:rsidR="003764A6" w:rsidRPr="00B56F01" w:rsidRDefault="003764A6" w:rsidP="00040620">
      <w:pPr>
        <w:spacing w:after="0" w:line="276" w:lineRule="auto"/>
        <w:rPr>
          <w:rFonts w:ascii="Arial" w:hAnsi="Arial" w:cs="Arial"/>
        </w:rPr>
      </w:pPr>
    </w:p>
    <w:p w14:paraId="386EFD84" w14:textId="7DE0E42E" w:rsidR="00273699" w:rsidRPr="00B56F01" w:rsidRDefault="00273699" w:rsidP="00040620">
      <w:pPr>
        <w:spacing w:after="0" w:line="276" w:lineRule="auto"/>
        <w:rPr>
          <w:rFonts w:ascii="Arial" w:hAnsi="Arial" w:cs="Arial"/>
          <w:b/>
          <w:bCs/>
        </w:rPr>
      </w:pPr>
      <w:r w:rsidRPr="00B56F01">
        <w:rPr>
          <w:rFonts w:ascii="Arial" w:hAnsi="Arial" w:cs="Arial"/>
          <w:b/>
          <w:bCs/>
        </w:rPr>
        <w:t>INVEGA:</w:t>
      </w:r>
    </w:p>
    <w:p w14:paraId="4E4CDCC6" w14:textId="77777777" w:rsidR="00273699" w:rsidRPr="00B56F01" w:rsidRDefault="00273699" w:rsidP="00040620">
      <w:pPr>
        <w:spacing w:after="0" w:line="276" w:lineRule="auto"/>
        <w:rPr>
          <w:rFonts w:ascii="Arial" w:hAnsi="Arial" w:cs="Arial"/>
        </w:rPr>
      </w:pPr>
    </w:p>
    <w:p w14:paraId="75BE8014" w14:textId="77777777" w:rsidR="00273699" w:rsidRPr="00B56F01" w:rsidRDefault="00273699" w:rsidP="00040620">
      <w:pPr>
        <w:spacing w:after="0" w:line="276" w:lineRule="auto"/>
        <w:rPr>
          <w:rFonts w:ascii="Arial" w:hAnsi="Arial" w:cs="Arial"/>
        </w:rPr>
      </w:pPr>
      <w:r w:rsidRPr="00B56F01">
        <w:rPr>
          <w:rFonts w:ascii="Arial" w:hAnsi="Arial" w:cs="Arial"/>
        </w:rPr>
        <w:t>_______________</w:t>
      </w:r>
    </w:p>
    <w:p w14:paraId="28446B8A" w14:textId="77777777" w:rsidR="00273699" w:rsidRPr="00B56F01" w:rsidRDefault="00273699" w:rsidP="00040620">
      <w:pPr>
        <w:spacing w:after="0" w:line="276" w:lineRule="auto"/>
        <w:rPr>
          <w:rFonts w:ascii="Arial" w:hAnsi="Arial" w:cs="Arial"/>
          <w:highlight w:val="lightGray"/>
        </w:rPr>
      </w:pPr>
      <w:r w:rsidRPr="00B56F01">
        <w:rPr>
          <w:rFonts w:ascii="Arial" w:hAnsi="Arial" w:cs="Arial"/>
          <w:highlight w:val="lightGray"/>
        </w:rPr>
        <w:t>Operacijų skyriaus vadovas</w:t>
      </w:r>
    </w:p>
    <w:p w14:paraId="63DE52BD" w14:textId="77777777" w:rsidR="00273699" w:rsidRPr="00B56F01" w:rsidRDefault="00273699" w:rsidP="00040620">
      <w:pPr>
        <w:spacing w:after="0" w:line="276" w:lineRule="auto"/>
        <w:rPr>
          <w:rFonts w:ascii="Arial" w:hAnsi="Arial" w:cs="Arial"/>
        </w:rPr>
      </w:pPr>
      <w:r w:rsidRPr="00B56F01">
        <w:rPr>
          <w:rFonts w:ascii="Arial" w:hAnsi="Arial" w:cs="Arial"/>
          <w:highlight w:val="lightGray"/>
        </w:rPr>
        <w:t>[Vardas ir Pavardė]</w:t>
      </w:r>
    </w:p>
    <w:p w14:paraId="49ED9D42" w14:textId="77777777" w:rsidR="003764A6" w:rsidRPr="00B56F01" w:rsidRDefault="003764A6" w:rsidP="00040620">
      <w:pPr>
        <w:spacing w:after="0" w:line="276" w:lineRule="auto"/>
        <w:rPr>
          <w:rFonts w:ascii="Arial" w:hAnsi="Arial" w:cs="Arial"/>
        </w:rPr>
        <w:sectPr w:rsidR="003764A6" w:rsidRPr="00B56F01" w:rsidSect="003764A6">
          <w:type w:val="continuous"/>
          <w:pgSz w:w="11906" w:h="16838"/>
          <w:pgMar w:top="1701" w:right="567" w:bottom="1134" w:left="1701" w:header="567" w:footer="567" w:gutter="0"/>
          <w:cols w:num="2" w:space="1296"/>
          <w:docGrid w:linePitch="360"/>
        </w:sectPr>
      </w:pPr>
    </w:p>
    <w:p w14:paraId="6319130C" w14:textId="77777777" w:rsidR="00273699" w:rsidRPr="00B56F01" w:rsidRDefault="00273699" w:rsidP="00040620">
      <w:pPr>
        <w:spacing w:after="0" w:line="276" w:lineRule="auto"/>
        <w:rPr>
          <w:rFonts w:ascii="Arial" w:hAnsi="Arial" w:cs="Arial"/>
        </w:rPr>
      </w:pPr>
    </w:p>
    <w:p w14:paraId="53FC8CE6" w14:textId="77777777" w:rsidR="00273699" w:rsidRPr="00B56F01" w:rsidRDefault="00273699" w:rsidP="00040620">
      <w:pPr>
        <w:spacing w:after="0" w:line="276" w:lineRule="auto"/>
        <w:rPr>
          <w:rFonts w:ascii="Arial" w:hAnsi="Arial" w:cs="Arial"/>
        </w:rPr>
      </w:pPr>
      <w:r w:rsidRPr="00B56F01">
        <w:rPr>
          <w:rFonts w:ascii="Arial" w:hAnsi="Arial" w:cs="Arial"/>
        </w:rPr>
        <w:t> </w:t>
      </w:r>
    </w:p>
    <w:p w14:paraId="2843180C" w14:textId="77777777" w:rsidR="003764A6" w:rsidRPr="00B56F01" w:rsidRDefault="003764A6" w:rsidP="00040620">
      <w:pPr>
        <w:spacing w:after="0" w:line="276" w:lineRule="auto"/>
        <w:rPr>
          <w:rFonts w:ascii="Arial" w:hAnsi="Arial" w:cs="Arial"/>
        </w:rPr>
      </w:pPr>
    </w:p>
    <w:p w14:paraId="23F8BB2F" w14:textId="77777777" w:rsidR="003764A6" w:rsidRPr="00B56F01" w:rsidRDefault="003764A6" w:rsidP="00040620">
      <w:pPr>
        <w:spacing w:after="0" w:line="276" w:lineRule="auto"/>
        <w:rPr>
          <w:rFonts w:ascii="Arial" w:hAnsi="Arial" w:cs="Arial"/>
        </w:rPr>
      </w:pPr>
    </w:p>
    <w:p w14:paraId="452756C8" w14:textId="77777777" w:rsidR="003764A6" w:rsidRPr="00B56F01" w:rsidRDefault="003764A6" w:rsidP="00040620">
      <w:pPr>
        <w:spacing w:after="0" w:line="276" w:lineRule="auto"/>
        <w:rPr>
          <w:rFonts w:ascii="Arial" w:hAnsi="Arial" w:cs="Arial"/>
        </w:rPr>
      </w:pPr>
    </w:p>
    <w:p w14:paraId="578DAF09" w14:textId="77777777" w:rsidR="003764A6" w:rsidRPr="00B56F01" w:rsidRDefault="003764A6" w:rsidP="00040620">
      <w:pPr>
        <w:spacing w:after="0" w:line="276" w:lineRule="auto"/>
        <w:rPr>
          <w:rFonts w:ascii="Arial" w:hAnsi="Arial" w:cs="Arial"/>
        </w:rPr>
      </w:pPr>
    </w:p>
    <w:p w14:paraId="788FA00D" w14:textId="77777777" w:rsidR="003764A6" w:rsidRPr="00B56F01" w:rsidRDefault="003764A6" w:rsidP="00040620">
      <w:pPr>
        <w:spacing w:after="0" w:line="276" w:lineRule="auto"/>
        <w:rPr>
          <w:rFonts w:ascii="Arial" w:hAnsi="Arial" w:cs="Arial"/>
        </w:rPr>
      </w:pPr>
    </w:p>
    <w:p w14:paraId="37527829" w14:textId="77777777" w:rsidR="003764A6" w:rsidRPr="00B56F01" w:rsidRDefault="003764A6" w:rsidP="00040620">
      <w:pPr>
        <w:spacing w:after="0" w:line="276" w:lineRule="auto"/>
        <w:rPr>
          <w:rFonts w:ascii="Arial" w:hAnsi="Arial" w:cs="Arial"/>
        </w:rPr>
      </w:pPr>
    </w:p>
    <w:p w14:paraId="19754601" w14:textId="77777777" w:rsidR="003764A6" w:rsidRPr="00B56F01" w:rsidRDefault="003764A6" w:rsidP="00040620">
      <w:pPr>
        <w:spacing w:after="0" w:line="276" w:lineRule="auto"/>
        <w:rPr>
          <w:rFonts w:ascii="Arial" w:hAnsi="Arial" w:cs="Arial"/>
        </w:rPr>
      </w:pPr>
    </w:p>
    <w:p w14:paraId="595DD404" w14:textId="77777777" w:rsidR="00471CDB" w:rsidRPr="00B56F01" w:rsidRDefault="00471CDB" w:rsidP="00040620">
      <w:pPr>
        <w:spacing w:after="0" w:line="276" w:lineRule="auto"/>
        <w:rPr>
          <w:rFonts w:ascii="Arial" w:hAnsi="Arial" w:cs="Arial"/>
          <w:b/>
          <w:bCs/>
        </w:rPr>
      </w:pPr>
    </w:p>
    <w:p w14:paraId="435FCCE1" w14:textId="77777777" w:rsidR="00BE6697" w:rsidRPr="00B56F01" w:rsidRDefault="00BE6697" w:rsidP="00040620">
      <w:pPr>
        <w:spacing w:after="0" w:line="276" w:lineRule="auto"/>
        <w:jc w:val="center"/>
        <w:rPr>
          <w:rFonts w:ascii="Arial" w:hAnsi="Arial" w:cs="Arial"/>
          <w:b/>
          <w:bCs/>
        </w:rPr>
      </w:pPr>
    </w:p>
    <w:p w14:paraId="384A19BB" w14:textId="77777777" w:rsidR="00BE6697" w:rsidRPr="00B56F01" w:rsidRDefault="00BE6697" w:rsidP="00040620">
      <w:pPr>
        <w:spacing w:after="0" w:line="276" w:lineRule="auto"/>
        <w:jc w:val="center"/>
        <w:rPr>
          <w:rFonts w:ascii="Arial" w:hAnsi="Arial" w:cs="Arial"/>
          <w:b/>
          <w:bCs/>
        </w:rPr>
      </w:pPr>
    </w:p>
    <w:p w14:paraId="181C1D77" w14:textId="77777777" w:rsidR="00BE6697" w:rsidRPr="00B56F01" w:rsidRDefault="00BE6697" w:rsidP="00040620">
      <w:pPr>
        <w:spacing w:after="0" w:line="276" w:lineRule="auto"/>
        <w:jc w:val="center"/>
        <w:rPr>
          <w:rFonts w:ascii="Arial" w:hAnsi="Arial" w:cs="Arial"/>
          <w:b/>
          <w:bCs/>
        </w:rPr>
      </w:pPr>
    </w:p>
    <w:p w14:paraId="5315B9F4" w14:textId="77777777" w:rsidR="00BE6697" w:rsidRPr="00B56F01" w:rsidRDefault="00BE6697" w:rsidP="00040620">
      <w:pPr>
        <w:spacing w:after="0" w:line="276" w:lineRule="auto"/>
        <w:jc w:val="center"/>
        <w:rPr>
          <w:rFonts w:ascii="Arial" w:hAnsi="Arial" w:cs="Arial"/>
          <w:b/>
          <w:bCs/>
        </w:rPr>
      </w:pPr>
    </w:p>
    <w:p w14:paraId="48FFF930" w14:textId="798DF97C" w:rsidR="00BE6697" w:rsidRPr="00B56F01" w:rsidRDefault="00BE6697" w:rsidP="00040620">
      <w:pPr>
        <w:spacing w:after="0" w:line="276" w:lineRule="auto"/>
        <w:jc w:val="center"/>
        <w:rPr>
          <w:rFonts w:ascii="Arial" w:hAnsi="Arial" w:cs="Arial"/>
          <w:b/>
          <w:bCs/>
        </w:rPr>
      </w:pPr>
    </w:p>
    <w:p w14:paraId="56A90C45" w14:textId="2E48A795" w:rsidR="00280CA4" w:rsidRPr="00B56F01" w:rsidRDefault="00280CA4" w:rsidP="00040620">
      <w:pPr>
        <w:spacing w:after="0" w:line="276" w:lineRule="auto"/>
        <w:jc w:val="center"/>
        <w:rPr>
          <w:rFonts w:ascii="Arial" w:hAnsi="Arial" w:cs="Arial"/>
          <w:b/>
          <w:bCs/>
        </w:rPr>
      </w:pPr>
    </w:p>
    <w:p w14:paraId="3451C3EA" w14:textId="3FD5B81B" w:rsidR="00280CA4" w:rsidRPr="00B56F01" w:rsidRDefault="00280CA4" w:rsidP="00040620">
      <w:pPr>
        <w:spacing w:after="0" w:line="276" w:lineRule="auto"/>
        <w:jc w:val="center"/>
        <w:rPr>
          <w:rFonts w:ascii="Arial" w:hAnsi="Arial" w:cs="Arial"/>
          <w:b/>
          <w:bCs/>
        </w:rPr>
      </w:pPr>
    </w:p>
    <w:p w14:paraId="0504C452" w14:textId="22EC2F78" w:rsidR="00280CA4" w:rsidRPr="00B56F01" w:rsidRDefault="00280CA4" w:rsidP="00040620">
      <w:pPr>
        <w:spacing w:after="0" w:line="276" w:lineRule="auto"/>
        <w:jc w:val="center"/>
        <w:rPr>
          <w:rFonts w:ascii="Arial" w:hAnsi="Arial" w:cs="Arial"/>
          <w:b/>
          <w:bCs/>
        </w:rPr>
      </w:pPr>
    </w:p>
    <w:p w14:paraId="59E5D27A" w14:textId="60C881E3" w:rsidR="00280CA4" w:rsidRPr="00B56F01" w:rsidRDefault="00280CA4" w:rsidP="00040620">
      <w:pPr>
        <w:spacing w:after="0" w:line="276" w:lineRule="auto"/>
        <w:jc w:val="center"/>
        <w:rPr>
          <w:rFonts w:ascii="Arial" w:hAnsi="Arial" w:cs="Arial"/>
          <w:b/>
          <w:bCs/>
        </w:rPr>
      </w:pPr>
    </w:p>
    <w:p w14:paraId="072BCD11" w14:textId="3666B25C" w:rsidR="00280CA4" w:rsidRPr="00B56F01" w:rsidRDefault="00280CA4" w:rsidP="00040620">
      <w:pPr>
        <w:spacing w:after="0" w:line="276" w:lineRule="auto"/>
        <w:jc w:val="center"/>
        <w:rPr>
          <w:rFonts w:ascii="Arial" w:hAnsi="Arial" w:cs="Arial"/>
          <w:b/>
          <w:bCs/>
        </w:rPr>
      </w:pPr>
    </w:p>
    <w:p w14:paraId="1CD53B35" w14:textId="3B4D142E" w:rsidR="00280CA4" w:rsidRPr="00B56F01" w:rsidRDefault="00280CA4" w:rsidP="00040620">
      <w:pPr>
        <w:spacing w:after="0" w:line="276" w:lineRule="auto"/>
        <w:jc w:val="center"/>
        <w:rPr>
          <w:rFonts w:ascii="Arial" w:hAnsi="Arial" w:cs="Arial"/>
          <w:b/>
          <w:bCs/>
        </w:rPr>
      </w:pPr>
    </w:p>
    <w:p w14:paraId="170BFDD5" w14:textId="4215950B" w:rsidR="00280CA4" w:rsidRPr="00B56F01" w:rsidRDefault="00280CA4" w:rsidP="00040620">
      <w:pPr>
        <w:spacing w:after="0" w:line="276" w:lineRule="auto"/>
        <w:jc w:val="center"/>
        <w:rPr>
          <w:rFonts w:ascii="Arial" w:hAnsi="Arial" w:cs="Arial"/>
          <w:b/>
          <w:bCs/>
        </w:rPr>
      </w:pPr>
    </w:p>
    <w:p w14:paraId="51039778" w14:textId="11D6B395" w:rsidR="00280CA4" w:rsidRPr="00B56F01" w:rsidRDefault="00280CA4" w:rsidP="00040620">
      <w:pPr>
        <w:spacing w:after="0" w:line="276" w:lineRule="auto"/>
        <w:jc w:val="center"/>
        <w:rPr>
          <w:rFonts w:ascii="Arial" w:hAnsi="Arial" w:cs="Arial"/>
          <w:b/>
          <w:bCs/>
        </w:rPr>
      </w:pPr>
    </w:p>
    <w:p w14:paraId="74B41E90" w14:textId="3D05666F" w:rsidR="00280CA4" w:rsidRPr="00B56F01" w:rsidRDefault="00280CA4" w:rsidP="00040620">
      <w:pPr>
        <w:spacing w:after="0" w:line="276" w:lineRule="auto"/>
        <w:jc w:val="center"/>
        <w:rPr>
          <w:rFonts w:ascii="Arial" w:hAnsi="Arial" w:cs="Arial"/>
          <w:b/>
          <w:bCs/>
        </w:rPr>
      </w:pPr>
    </w:p>
    <w:p w14:paraId="13378E5D" w14:textId="555D37B0" w:rsidR="00280CA4" w:rsidRPr="00B56F01" w:rsidRDefault="00280CA4" w:rsidP="00040620">
      <w:pPr>
        <w:spacing w:after="0" w:line="276" w:lineRule="auto"/>
        <w:jc w:val="center"/>
        <w:rPr>
          <w:rFonts w:ascii="Arial" w:hAnsi="Arial" w:cs="Arial"/>
          <w:b/>
          <w:bCs/>
        </w:rPr>
      </w:pPr>
    </w:p>
    <w:p w14:paraId="742E33BA" w14:textId="2B8349C7" w:rsidR="00280CA4" w:rsidRPr="00B56F01" w:rsidRDefault="00280CA4" w:rsidP="00040620">
      <w:pPr>
        <w:spacing w:after="0" w:line="276" w:lineRule="auto"/>
        <w:jc w:val="center"/>
        <w:rPr>
          <w:rFonts w:ascii="Arial" w:hAnsi="Arial" w:cs="Arial"/>
          <w:b/>
          <w:bCs/>
        </w:rPr>
      </w:pPr>
    </w:p>
    <w:p w14:paraId="66B21DA6" w14:textId="5A2858A6" w:rsidR="00280CA4" w:rsidRPr="00B56F01" w:rsidRDefault="00280CA4" w:rsidP="00040620">
      <w:pPr>
        <w:spacing w:after="0" w:line="276" w:lineRule="auto"/>
        <w:jc w:val="center"/>
        <w:rPr>
          <w:rFonts w:ascii="Arial" w:hAnsi="Arial" w:cs="Arial"/>
          <w:b/>
          <w:bCs/>
        </w:rPr>
      </w:pPr>
    </w:p>
    <w:p w14:paraId="58DDAEFF" w14:textId="4B8F4C8B" w:rsidR="00280CA4" w:rsidRPr="00B56F01" w:rsidRDefault="00280CA4" w:rsidP="00040620">
      <w:pPr>
        <w:spacing w:after="0" w:line="276" w:lineRule="auto"/>
        <w:jc w:val="center"/>
        <w:rPr>
          <w:rFonts w:ascii="Arial" w:hAnsi="Arial" w:cs="Arial"/>
          <w:b/>
          <w:bCs/>
        </w:rPr>
      </w:pPr>
    </w:p>
    <w:p w14:paraId="53785D84" w14:textId="4BA875CE" w:rsidR="00280CA4" w:rsidRPr="00B56F01" w:rsidRDefault="00280CA4" w:rsidP="00040620">
      <w:pPr>
        <w:spacing w:after="0" w:line="276" w:lineRule="auto"/>
        <w:jc w:val="center"/>
        <w:rPr>
          <w:rFonts w:ascii="Arial" w:hAnsi="Arial" w:cs="Arial"/>
          <w:b/>
          <w:bCs/>
        </w:rPr>
      </w:pPr>
    </w:p>
    <w:p w14:paraId="18BC4C69" w14:textId="0ACC1331" w:rsidR="00280CA4" w:rsidRPr="00B56F01" w:rsidRDefault="00280CA4" w:rsidP="00040620">
      <w:pPr>
        <w:spacing w:after="0" w:line="276" w:lineRule="auto"/>
        <w:jc w:val="center"/>
        <w:rPr>
          <w:rFonts w:ascii="Arial" w:hAnsi="Arial" w:cs="Arial"/>
          <w:b/>
          <w:bCs/>
        </w:rPr>
      </w:pPr>
    </w:p>
    <w:p w14:paraId="5208F75F" w14:textId="3D06D6AC" w:rsidR="00280CA4" w:rsidRPr="00B56F01" w:rsidRDefault="00280CA4" w:rsidP="00040620">
      <w:pPr>
        <w:spacing w:after="0" w:line="276" w:lineRule="auto"/>
        <w:jc w:val="center"/>
        <w:rPr>
          <w:rFonts w:ascii="Arial" w:hAnsi="Arial" w:cs="Arial"/>
          <w:b/>
          <w:bCs/>
        </w:rPr>
      </w:pPr>
    </w:p>
    <w:p w14:paraId="4A66522F" w14:textId="526BBCC6" w:rsidR="00280CA4" w:rsidRPr="00B56F01" w:rsidRDefault="00280CA4" w:rsidP="00040620">
      <w:pPr>
        <w:spacing w:after="0" w:line="276" w:lineRule="auto"/>
        <w:jc w:val="center"/>
        <w:rPr>
          <w:rFonts w:ascii="Arial" w:hAnsi="Arial" w:cs="Arial"/>
          <w:b/>
          <w:bCs/>
        </w:rPr>
      </w:pPr>
    </w:p>
    <w:p w14:paraId="0A35E0C2" w14:textId="4FFC2A5F" w:rsidR="00280CA4" w:rsidRPr="00B56F01" w:rsidRDefault="00280CA4" w:rsidP="00040620">
      <w:pPr>
        <w:spacing w:after="0" w:line="276" w:lineRule="auto"/>
        <w:jc w:val="center"/>
        <w:rPr>
          <w:rFonts w:ascii="Arial" w:hAnsi="Arial" w:cs="Arial"/>
          <w:b/>
          <w:bCs/>
        </w:rPr>
      </w:pPr>
    </w:p>
    <w:p w14:paraId="17F26BAF" w14:textId="4A19E500" w:rsidR="00280CA4" w:rsidRPr="00B56F01" w:rsidRDefault="00280CA4" w:rsidP="00040620">
      <w:pPr>
        <w:spacing w:after="0" w:line="276" w:lineRule="auto"/>
        <w:jc w:val="center"/>
        <w:rPr>
          <w:rFonts w:ascii="Arial" w:hAnsi="Arial" w:cs="Arial"/>
          <w:b/>
          <w:bCs/>
        </w:rPr>
      </w:pPr>
    </w:p>
    <w:p w14:paraId="248A0779" w14:textId="7A53D562" w:rsidR="00280CA4" w:rsidRPr="00B56F01" w:rsidRDefault="00280CA4" w:rsidP="00040620">
      <w:pPr>
        <w:spacing w:after="0" w:line="276" w:lineRule="auto"/>
        <w:rPr>
          <w:rFonts w:ascii="Arial" w:hAnsi="Arial" w:cs="Arial"/>
          <w:b/>
          <w:bCs/>
        </w:rPr>
      </w:pPr>
    </w:p>
    <w:p w14:paraId="7D2E0855" w14:textId="77777777" w:rsidR="00F91B29" w:rsidRPr="00B56F01" w:rsidRDefault="00F91B29" w:rsidP="00040620">
      <w:pPr>
        <w:spacing w:after="0" w:line="276" w:lineRule="auto"/>
        <w:rPr>
          <w:rFonts w:ascii="Arial" w:hAnsi="Arial" w:cs="Arial"/>
          <w:b/>
          <w:bCs/>
        </w:rPr>
      </w:pPr>
    </w:p>
    <w:p w14:paraId="7D8BF891" w14:textId="77777777" w:rsidR="00BE6697" w:rsidRPr="00B56F01" w:rsidRDefault="00BE6697" w:rsidP="00040620">
      <w:pPr>
        <w:spacing w:after="0" w:line="276" w:lineRule="auto"/>
        <w:jc w:val="center"/>
        <w:rPr>
          <w:rFonts w:ascii="Arial" w:hAnsi="Arial" w:cs="Arial"/>
          <w:b/>
          <w:bCs/>
        </w:rPr>
      </w:pPr>
    </w:p>
    <w:p w14:paraId="1AB62FB8" w14:textId="18CD0ACC" w:rsidR="00273699" w:rsidRPr="00B56F01" w:rsidRDefault="00273699" w:rsidP="00040620">
      <w:pPr>
        <w:spacing w:after="0" w:line="276" w:lineRule="auto"/>
        <w:jc w:val="center"/>
        <w:rPr>
          <w:rFonts w:ascii="Arial" w:hAnsi="Arial" w:cs="Arial"/>
          <w:b/>
          <w:bCs/>
        </w:rPr>
      </w:pPr>
      <w:r w:rsidRPr="00B56F01">
        <w:rPr>
          <w:rFonts w:ascii="Arial" w:hAnsi="Arial" w:cs="Arial"/>
          <w:b/>
          <w:bCs/>
        </w:rPr>
        <w:t xml:space="preserve">PASKOLOS SUTARTIS NR. </w:t>
      </w:r>
      <w:r w:rsidR="00BE6697" w:rsidRPr="00B56F01">
        <w:rPr>
          <w:rFonts w:ascii="Arial" w:eastAsia="Times New Roman" w:hAnsi="Arial" w:cs="Arial"/>
          <w:b/>
          <w:bCs/>
          <w:lang w:eastAsia="lt-LT"/>
        </w:rPr>
        <w:t>START</w:t>
      </w:r>
      <w:r w:rsidRPr="00B56F01">
        <w:rPr>
          <w:rFonts w:ascii="Arial" w:hAnsi="Arial" w:cs="Arial"/>
          <w:b/>
          <w:bCs/>
          <w:highlight w:val="lightGray"/>
        </w:rPr>
        <w:t>-202_-Sprendimo numeris</w:t>
      </w:r>
    </w:p>
    <w:p w14:paraId="5A51695A" w14:textId="77777777" w:rsidR="00273699" w:rsidRPr="00B56F01" w:rsidRDefault="00273699" w:rsidP="00040620">
      <w:pPr>
        <w:spacing w:after="0" w:line="276" w:lineRule="auto"/>
        <w:rPr>
          <w:rFonts w:ascii="Arial" w:hAnsi="Arial" w:cs="Arial"/>
        </w:rPr>
      </w:pPr>
    </w:p>
    <w:p w14:paraId="004394CA" w14:textId="46FE4384" w:rsidR="00273699" w:rsidRPr="00B56F01" w:rsidRDefault="00273699" w:rsidP="00040620">
      <w:pPr>
        <w:spacing w:after="0" w:line="276" w:lineRule="auto"/>
        <w:jc w:val="center"/>
        <w:rPr>
          <w:rFonts w:ascii="Arial" w:hAnsi="Arial" w:cs="Arial"/>
        </w:rPr>
      </w:pPr>
      <w:r w:rsidRPr="00B56F01">
        <w:rPr>
          <w:rFonts w:ascii="Arial" w:hAnsi="Arial" w:cs="Arial"/>
          <w:highlight w:val="lightGray"/>
        </w:rPr>
        <w:lastRenderedPageBreak/>
        <w:t>202_ m. [mėnesis] [diena] d.</w:t>
      </w:r>
    </w:p>
    <w:p w14:paraId="2371099E" w14:textId="77777777" w:rsidR="00A127CE" w:rsidRPr="00B56F01" w:rsidRDefault="00A127CE" w:rsidP="00040620">
      <w:pPr>
        <w:spacing w:after="0" w:line="276" w:lineRule="auto"/>
        <w:jc w:val="center"/>
        <w:rPr>
          <w:rFonts w:ascii="Arial" w:hAnsi="Arial" w:cs="Arial"/>
        </w:rPr>
      </w:pPr>
    </w:p>
    <w:p w14:paraId="3BAFBCDC" w14:textId="77777777" w:rsidR="00273699" w:rsidRPr="00B56F01" w:rsidRDefault="00273699" w:rsidP="00040620">
      <w:pPr>
        <w:spacing w:line="276" w:lineRule="auto"/>
        <w:jc w:val="center"/>
        <w:rPr>
          <w:rFonts w:ascii="Arial" w:hAnsi="Arial" w:cs="Arial"/>
          <w:b/>
          <w:bCs/>
          <w:color w:val="0078C3"/>
        </w:rPr>
      </w:pPr>
      <w:r w:rsidRPr="00B56F01">
        <w:rPr>
          <w:rFonts w:ascii="Arial" w:hAnsi="Arial" w:cs="Arial"/>
          <w:b/>
          <w:bCs/>
          <w:color w:val="0078C3"/>
        </w:rPr>
        <w:t>BENDROSIOS SĄLYGOS</w:t>
      </w:r>
    </w:p>
    <w:p w14:paraId="47A3B311" w14:textId="5D0397DC" w:rsidR="00273699" w:rsidRPr="00B56F01" w:rsidRDefault="00273699" w:rsidP="00040620">
      <w:pPr>
        <w:spacing w:after="0" w:line="276" w:lineRule="auto"/>
        <w:rPr>
          <w:rFonts w:ascii="Arial" w:hAnsi="Arial" w:cs="Arial"/>
          <w:b/>
          <w:bCs/>
        </w:rPr>
      </w:pPr>
      <w:r w:rsidRPr="00B56F01">
        <w:rPr>
          <w:rFonts w:ascii="Arial" w:hAnsi="Arial" w:cs="Arial"/>
          <w:b/>
          <w:bCs/>
        </w:rPr>
        <w:t xml:space="preserve">1. SĄVOKOS </w:t>
      </w:r>
    </w:p>
    <w:p w14:paraId="6E196D50" w14:textId="6DE5ADA8" w:rsidR="00273699" w:rsidRPr="00B56F01" w:rsidRDefault="00273699" w:rsidP="00040620">
      <w:pPr>
        <w:spacing w:after="0" w:line="276" w:lineRule="auto"/>
        <w:rPr>
          <w:rFonts w:ascii="Arial" w:hAnsi="Arial" w:cs="Arial"/>
        </w:rPr>
      </w:pPr>
      <w:r w:rsidRPr="00B56F01">
        <w:rPr>
          <w:rFonts w:ascii="Arial" w:hAnsi="Arial" w:cs="Arial"/>
        </w:rPr>
        <w:t>1.1. Pagrindinės vartojamos sąvokos</w:t>
      </w:r>
      <w:r w:rsidR="00A127CE" w:rsidRPr="00B56F01">
        <w:rPr>
          <w:rFonts w:ascii="Arial" w:hAnsi="Arial" w:cs="Arial"/>
        </w:rPr>
        <w:t>:</w:t>
      </w:r>
    </w:p>
    <w:p w14:paraId="3CF6A54B" w14:textId="1585333F" w:rsidR="00A127CE" w:rsidRPr="00B56F01" w:rsidRDefault="00A127CE" w:rsidP="00040620">
      <w:pPr>
        <w:spacing w:after="0" w:line="276" w:lineRule="auto"/>
        <w:rPr>
          <w:rFonts w:ascii="Arial" w:hAnsi="Arial" w:cs="Arial"/>
        </w:rPr>
        <w:sectPr w:rsidR="00A127CE" w:rsidRPr="00B56F01" w:rsidSect="003764A6">
          <w:type w:val="continuous"/>
          <w:pgSz w:w="11906" w:h="16838"/>
          <w:pgMar w:top="1701" w:right="567" w:bottom="1134" w:left="1701" w:header="567" w:footer="567" w:gutter="0"/>
          <w:cols w:space="1296"/>
          <w:docGrid w:linePitch="360"/>
        </w:sectPr>
      </w:pPr>
    </w:p>
    <w:p w14:paraId="6083839B"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Aprašymas</w:t>
      </w:r>
      <w:r w:rsidRPr="00B56F01">
        <w:rPr>
          <w:rFonts w:ascii="Arial" w:hAnsi="Arial" w:cs="Arial"/>
        </w:rPr>
        <w:t xml:space="preserve"> – Specialiosiose sąlygose nurodytas dokumentas, nustatantis pagrindines Paskolų teikimo sąlygas;</w:t>
      </w:r>
    </w:p>
    <w:p w14:paraId="305CC0BA"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Bendrosios sąlygos</w:t>
      </w:r>
      <w:r w:rsidRPr="00B56F01">
        <w:rPr>
          <w:rFonts w:ascii="Arial" w:hAnsi="Arial" w:cs="Arial"/>
        </w:rPr>
        <w:t xml:space="preserve"> – šios Paskolos sutarties sąlygos, kuriose nustatomos Paskolos gavėjo ir INVEGOS teisės ir pareigos, Paskolos suteikimo ir grąžinimo tvarka, įsipareigojimų nevykdymo teisinės pasekmės, Paskolos sutarties keitimo ir nutraukimo tvarka bei kitos sąlygos;</w:t>
      </w:r>
    </w:p>
    <w:p w14:paraId="093A9477" w14:textId="13296951" w:rsidR="0085563B" w:rsidRPr="00B56F01" w:rsidRDefault="00273699" w:rsidP="00040620">
      <w:pPr>
        <w:spacing w:after="0" w:line="276" w:lineRule="auto"/>
        <w:jc w:val="both"/>
        <w:rPr>
          <w:rFonts w:ascii="Arial" w:hAnsi="Arial" w:cs="Arial"/>
        </w:rPr>
      </w:pPr>
      <w:r w:rsidRPr="00B56F01">
        <w:rPr>
          <w:rFonts w:ascii="Arial" w:hAnsi="Arial" w:cs="Arial"/>
          <w:b/>
          <w:bCs/>
        </w:rPr>
        <w:t>EURIBOR</w:t>
      </w:r>
      <w:r w:rsidRPr="00B56F01">
        <w:rPr>
          <w:rFonts w:ascii="Arial" w:hAnsi="Arial" w:cs="Arial"/>
        </w:rPr>
        <w:t xml:space="preserve"> - </w:t>
      </w:r>
      <w:r w:rsidR="0085563B" w:rsidRPr="00B56F01">
        <w:rPr>
          <w:rFonts w:ascii="Arial" w:hAnsi="Arial" w:cs="Arial"/>
        </w:rPr>
        <w:t xml:space="preserve">Europos tarpbankinės rinkos palūkanų norma (angl. Euro </w:t>
      </w:r>
      <w:proofErr w:type="spellStart"/>
      <w:r w:rsidR="0085563B" w:rsidRPr="00B56F01">
        <w:rPr>
          <w:rFonts w:ascii="Arial" w:hAnsi="Arial" w:cs="Arial"/>
        </w:rPr>
        <w:t>Interbank</w:t>
      </w:r>
      <w:proofErr w:type="spellEnd"/>
      <w:r w:rsidR="0085563B" w:rsidRPr="00B56F01">
        <w:rPr>
          <w:rFonts w:ascii="Arial" w:hAnsi="Arial" w:cs="Arial"/>
        </w:rPr>
        <w:t xml:space="preserve"> </w:t>
      </w:r>
      <w:proofErr w:type="spellStart"/>
      <w:r w:rsidR="0085563B" w:rsidRPr="00B56F01">
        <w:rPr>
          <w:rFonts w:ascii="Arial" w:hAnsi="Arial" w:cs="Arial"/>
        </w:rPr>
        <w:t>Offered</w:t>
      </w:r>
      <w:proofErr w:type="spellEnd"/>
      <w:r w:rsidR="0085563B" w:rsidRPr="00B56F01">
        <w:rPr>
          <w:rFonts w:ascii="Arial" w:hAnsi="Arial" w:cs="Arial"/>
        </w:rPr>
        <w:t xml:space="preserve"> Rate). EURIBOR rodiklį nustato, administruoja ir skelbia Europos pinigų rinkos institutas (angl. </w:t>
      </w:r>
      <w:proofErr w:type="spellStart"/>
      <w:r w:rsidR="0085563B" w:rsidRPr="00B56F01">
        <w:rPr>
          <w:rFonts w:ascii="Arial" w:hAnsi="Arial" w:cs="Arial"/>
        </w:rPr>
        <w:t>European</w:t>
      </w:r>
      <w:proofErr w:type="spellEnd"/>
      <w:r w:rsidR="0085563B" w:rsidRPr="00B56F01">
        <w:rPr>
          <w:rFonts w:ascii="Arial" w:hAnsi="Arial" w:cs="Arial"/>
        </w:rPr>
        <w:t xml:space="preserve"> Money </w:t>
      </w:r>
      <w:proofErr w:type="spellStart"/>
      <w:r w:rsidR="0085563B" w:rsidRPr="00B56F01">
        <w:rPr>
          <w:rFonts w:ascii="Arial" w:hAnsi="Arial" w:cs="Arial"/>
        </w:rPr>
        <w:t>Markets</w:t>
      </w:r>
      <w:proofErr w:type="spellEnd"/>
      <w:r w:rsidR="0085563B" w:rsidRPr="00B56F01">
        <w:rPr>
          <w:rFonts w:ascii="Arial" w:hAnsi="Arial" w:cs="Arial"/>
        </w:rPr>
        <w:t xml:space="preserve"> Institute) ar kita oficialiai paskirta organizacija. Tuo atveju kai palūkanų nustatymo dieną EURIBOR norma nėra paskelbta, naudojama paskutinė prieš tokią dieną paskelbta šio rodiklio reikšmė. Jeigu EURIBOR rodiklio reikšmė yra neigiama, ji laikoma lygi nuliui;</w:t>
      </w:r>
    </w:p>
    <w:p w14:paraId="36B9F5E8" w14:textId="16295F43" w:rsidR="004473D8" w:rsidRPr="00B56F01" w:rsidRDefault="004473D8" w:rsidP="00040620">
      <w:pPr>
        <w:spacing w:after="0" w:line="276" w:lineRule="auto"/>
        <w:jc w:val="both"/>
        <w:rPr>
          <w:rFonts w:ascii="Arial" w:hAnsi="Arial" w:cs="Arial"/>
        </w:rPr>
      </w:pPr>
      <w:r w:rsidRPr="00B56F01">
        <w:rPr>
          <w:rFonts w:ascii="Arial" w:hAnsi="Arial" w:cs="Arial"/>
          <w:b/>
          <w:bCs/>
        </w:rPr>
        <w:t>INVEGA</w:t>
      </w:r>
      <w:r w:rsidRPr="00B56F01">
        <w:rPr>
          <w:rFonts w:ascii="Arial" w:hAnsi="Arial" w:cs="Arial"/>
        </w:rPr>
        <w:t xml:space="preserve"> – UAB „Investicijų ir verslo garantijos“, juridinio asmens kodas 110084026;</w:t>
      </w:r>
    </w:p>
    <w:p w14:paraId="3BDE7DD1" w14:textId="33F2EB53" w:rsidR="00273699" w:rsidRPr="00B56F01" w:rsidRDefault="00273699" w:rsidP="00040620">
      <w:pPr>
        <w:spacing w:after="0" w:line="276" w:lineRule="auto"/>
        <w:jc w:val="both"/>
        <w:rPr>
          <w:rFonts w:ascii="Arial" w:hAnsi="Arial" w:cs="Arial"/>
        </w:rPr>
      </w:pPr>
      <w:r w:rsidRPr="00B56F01">
        <w:rPr>
          <w:rFonts w:ascii="Arial" w:hAnsi="Arial" w:cs="Arial"/>
          <w:b/>
          <w:bCs/>
        </w:rPr>
        <w:t>Įmoka</w:t>
      </w:r>
      <w:r w:rsidRPr="00B56F01">
        <w:rPr>
          <w:rFonts w:ascii="Arial" w:hAnsi="Arial" w:cs="Arial"/>
        </w:rPr>
        <w:t xml:space="preserve"> – pinigų suma, susidedanti iš grąžinamos Paskolos dalies ir (ar) Palūkanų dalies, kurią kas mėnesį Paskolos gavėjas moka INVEGAI, ir kurios dydis ir mokėjimo terminai nustatyti šioje Paskolos sutartyje, Įmokų mokėjimo grafike ir/ar siunčiamoje sąskaitoje, kol grafikas nesudarytas;</w:t>
      </w:r>
    </w:p>
    <w:p w14:paraId="618D7CDC"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Linijinis Paskolos grąžinimo metodas</w:t>
      </w:r>
      <w:r w:rsidRPr="00B56F01">
        <w:rPr>
          <w:rFonts w:ascii="Arial" w:hAnsi="Arial" w:cs="Arial"/>
        </w:rPr>
        <w:t xml:space="preserve"> – Paskolos grąžinimo metodas, kai Paskola grąžinama Invegai vienodo dydžio įmokomis ir sumokamos priskaičiuotos palūkanos už negrąžintą Paskolos dalį;</w:t>
      </w:r>
    </w:p>
    <w:p w14:paraId="0BFBFE22"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Kintama palūkanų dalis</w:t>
      </w:r>
      <w:r w:rsidRPr="00B56F01">
        <w:rPr>
          <w:rFonts w:ascii="Arial" w:hAnsi="Arial" w:cs="Arial"/>
        </w:rPr>
        <w:t xml:space="preserve"> - palūkanų normos dalis, kuri sutarties galiojimo laikotarpiu keičiama periodiškai </w:t>
      </w:r>
      <w:r w:rsidRPr="00B56F01">
        <w:rPr>
          <w:rFonts w:ascii="Arial" w:hAnsi="Arial" w:cs="Arial"/>
        </w:rPr>
        <w:t>Specialiosiose sąlygose, 5 punkte, nustatytomis sąlygomis ir terminais</w:t>
      </w:r>
    </w:p>
    <w:p w14:paraId="5D511BA4"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Kintamos palūkanos</w:t>
      </w:r>
      <w:r w:rsidRPr="00B56F01">
        <w:rPr>
          <w:rFonts w:ascii="Arial" w:hAnsi="Arial" w:cs="Arial"/>
        </w:rPr>
        <w:t xml:space="preserve"> – Palūkanos, kurios taikomos, jei Specialiosiose sąlygose nustatyta Palūkanų rūšis yra Kintamos palūkanos, ir kurią taikant metinė palūkanų norma yra apskaičiuojama kiekvienam palūkanų periodui kaip Kintamos palūkanų dalies ir Maržos suma. Metinė palūkanų norma, taikoma iki artimiausios palūkanų keitimo dienos, yra nurodyta Specialiosiose sąlygose bei gali būti apskaičiuota kitaip nei Kintamos palūkanų dalies ir Maržos suma.</w:t>
      </w:r>
    </w:p>
    <w:p w14:paraId="0B9E52C0"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Marža</w:t>
      </w:r>
      <w:r w:rsidRPr="00B56F01">
        <w:rPr>
          <w:rFonts w:ascii="Arial" w:hAnsi="Arial" w:cs="Arial"/>
        </w:rPr>
        <w:t xml:space="preserve"> – INVEGOS Paskolos rizikos ir pelno maržos dydis procentais;</w:t>
      </w:r>
    </w:p>
    <w:p w14:paraId="53D94001"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Mokėjimo prašymas</w:t>
      </w:r>
      <w:r w:rsidRPr="00B56F01">
        <w:rPr>
          <w:rFonts w:ascii="Arial" w:hAnsi="Arial" w:cs="Arial"/>
        </w:rPr>
        <w:t xml:space="preserve"> – per paraiškų teikimo sistemą Paskolos gavėjo teikiamas prašymas, dėl Paskolos ar jos dalies išmokėjimo;</w:t>
      </w:r>
    </w:p>
    <w:p w14:paraId="50793F4D"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Palūkanos</w:t>
      </w:r>
      <w:r w:rsidRPr="00B56F01">
        <w:rPr>
          <w:rFonts w:ascii="Arial" w:hAnsi="Arial" w:cs="Arial"/>
        </w:rPr>
        <w:t xml:space="preserve"> – INVEGAI kas mėnesį Specialiosiose sąlygose nustatytą įmokos dieną mokama palūkanų suma, kuri apskaičiuojama nuo išmokėtos ir negrąžintos Paskolos sumos. Metinė palūkanų norma nustatyta Specialiosiose sąlygose. INVEGA mokėtiną palūkanų sumą pateikia Paskolos gavėjui Įmokų mokėjimo grafike ir/ar siunčiamoje sąskaitoje;</w:t>
      </w:r>
    </w:p>
    <w:p w14:paraId="085B7196" w14:textId="77777777" w:rsidR="0085563B" w:rsidRPr="00B56F01" w:rsidRDefault="00273699" w:rsidP="00040620">
      <w:pPr>
        <w:spacing w:after="0" w:line="276" w:lineRule="auto"/>
        <w:jc w:val="both"/>
        <w:rPr>
          <w:rFonts w:ascii="Arial" w:hAnsi="Arial" w:cs="Arial"/>
        </w:rPr>
      </w:pPr>
      <w:r w:rsidRPr="00B56F01">
        <w:rPr>
          <w:rFonts w:ascii="Arial" w:hAnsi="Arial" w:cs="Arial"/>
          <w:b/>
          <w:bCs/>
        </w:rPr>
        <w:t>Dalinai fiksuotos palūkanos</w:t>
      </w:r>
      <w:r w:rsidRPr="00B56F01">
        <w:rPr>
          <w:rFonts w:ascii="Arial" w:hAnsi="Arial" w:cs="Arial"/>
        </w:rPr>
        <w:t xml:space="preserve"> </w:t>
      </w:r>
      <w:r w:rsidR="0085563B" w:rsidRPr="00B56F01">
        <w:rPr>
          <w:rFonts w:ascii="Arial" w:hAnsi="Arial" w:cs="Arial"/>
        </w:rPr>
        <w:t xml:space="preserve">Apskaičiuojant mokėtinas palūkanas už pirmąjį ataskaitinį laikotarpį </w:t>
      </w:r>
      <w:proofErr w:type="spellStart"/>
      <w:r w:rsidR="0085563B" w:rsidRPr="00B56F01">
        <w:rPr>
          <w:rFonts w:ascii="Arial" w:hAnsi="Arial" w:cs="Arial"/>
        </w:rPr>
        <w:t>t.y</w:t>
      </w:r>
      <w:proofErr w:type="spellEnd"/>
      <w:r w:rsidR="0085563B" w:rsidRPr="00B56F01">
        <w:rPr>
          <w:rFonts w:ascii="Arial" w:hAnsi="Arial" w:cs="Arial"/>
        </w:rPr>
        <w:t xml:space="preserve">. nuo sutarties parengimo iki pirmojo palūkanų pasikeitimo, kintama palūkanų dalies (pvz., 12 mėn. EURIBOR) reikšmė yra nustatoma pagal Paskolos sutarties parengimo metu skelbiamą EURIBOR normą, toliau einančių ataskaitinių laikotarpių palūkanos keičiamos Paskolos sutarties specialiųjų sąlygų 5 punkte numatyta tvarka – pagal skelbiamą EURIBOR normą. EURIBOR </w:t>
      </w:r>
      <w:r w:rsidR="0085563B" w:rsidRPr="00B56F01">
        <w:rPr>
          <w:rFonts w:ascii="Arial" w:hAnsi="Arial" w:cs="Arial"/>
        </w:rPr>
        <w:lastRenderedPageBreak/>
        <w:t xml:space="preserve">norma apvalinama iki šimtųjų dalių tikslumu; </w:t>
      </w:r>
    </w:p>
    <w:p w14:paraId="55FC5A2E" w14:textId="04FA1099" w:rsidR="00273699" w:rsidRPr="00B56F01" w:rsidRDefault="00273699" w:rsidP="00040620">
      <w:pPr>
        <w:spacing w:after="0" w:line="276" w:lineRule="auto"/>
        <w:jc w:val="both"/>
        <w:rPr>
          <w:rFonts w:ascii="Arial" w:hAnsi="Arial" w:cs="Arial"/>
        </w:rPr>
      </w:pPr>
      <w:r w:rsidRPr="00B56F01">
        <w:rPr>
          <w:rFonts w:ascii="Arial" w:hAnsi="Arial" w:cs="Arial"/>
          <w:b/>
          <w:bCs/>
        </w:rPr>
        <w:t>Paskola</w:t>
      </w:r>
      <w:r w:rsidRPr="00B56F01">
        <w:rPr>
          <w:rFonts w:ascii="Arial" w:hAnsi="Arial" w:cs="Arial"/>
        </w:rPr>
        <w:t xml:space="preserve"> – pagal Aprašymo nustatytas finansavimo sąlygas, šią Paskolos sutartį ir  INVEGOS vidaus tvarkas, Paskolos gavėjui suteikta ir (ar) išmokėta finansuotina piniginių lėšų suma, kuri yra nurodyta Specialiosiose sąlygose ir kurią Paskolos gavėjas įsipareigoja grąžinti INVEGAI ir sumokėti palūkanas;</w:t>
      </w:r>
    </w:p>
    <w:p w14:paraId="4D1C8CB9"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Paskolos gavėjas</w:t>
      </w:r>
      <w:r w:rsidRPr="00B56F01">
        <w:rPr>
          <w:rFonts w:ascii="Arial" w:hAnsi="Arial" w:cs="Arial"/>
        </w:rPr>
        <w:t xml:space="preserve"> – Specialiosiose sąlygose nurodytas verslo subjektas, kuriam suteikiama Paskola;</w:t>
      </w:r>
    </w:p>
    <w:p w14:paraId="5B4F7244" w14:textId="77777777" w:rsidR="00273699" w:rsidRPr="00B56F01" w:rsidRDefault="00273699" w:rsidP="00040620">
      <w:pPr>
        <w:spacing w:after="0" w:line="276" w:lineRule="auto"/>
        <w:jc w:val="both"/>
        <w:rPr>
          <w:rFonts w:ascii="Arial" w:hAnsi="Arial" w:cs="Arial"/>
        </w:rPr>
      </w:pPr>
      <w:r w:rsidRPr="00B56F01">
        <w:rPr>
          <w:rFonts w:ascii="Arial" w:hAnsi="Arial" w:cs="Arial"/>
        </w:rPr>
        <w:t>Įmokų mokėjimo grafikas – Paskolos gavėjui pateikiamas dokumentas su Paskolos grąžinimo datomis ir sumomis Paskolos sutartyje nurodytu elektroniniu paštu. Paskolos gavėjui grąžinus dalį Paskolos sumos anksčiau laiko, INVEGA, atsižvelgdama į negrąžintos Paskolos dalį, Paskolos gavėjui išsiunčia sudarytą/ patikslintą Įmokų mokėjimo grafiką;</w:t>
      </w:r>
    </w:p>
    <w:p w14:paraId="11DF8B79"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Paskolos grąžinimo terminas</w:t>
      </w:r>
      <w:r w:rsidRPr="00B56F01">
        <w:rPr>
          <w:rFonts w:ascii="Arial" w:hAnsi="Arial" w:cs="Arial"/>
        </w:rPr>
        <w:t xml:space="preserve"> – Specialiosiose sąlygose numatyta data, iki kurios Paskolas gavėjas įsipareigoja grąžinti INVEGAI visą Paskolą ir įvykdyti kitus pagal Paskolos sutartį prisiimtus įsipareigojimus;</w:t>
      </w:r>
    </w:p>
    <w:p w14:paraId="47F66298"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Paskolos sutartis</w:t>
      </w:r>
      <w:r w:rsidRPr="00B56F01">
        <w:rPr>
          <w:rFonts w:ascii="Arial" w:hAnsi="Arial" w:cs="Arial"/>
        </w:rPr>
        <w:t xml:space="preserve"> – ši sutartis, kurią sudaro Bendrosios sąlygos ir Specialiosios sąlygos, su visais jos priedais, pakeitimais ir papildymais;</w:t>
      </w:r>
    </w:p>
    <w:p w14:paraId="52313F8D"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Įmokos mokėjimo diena</w:t>
      </w:r>
      <w:r w:rsidRPr="00B56F01">
        <w:rPr>
          <w:rFonts w:ascii="Arial" w:hAnsi="Arial" w:cs="Arial"/>
        </w:rPr>
        <w:t xml:space="preserve"> – kalendorinė mėnesio diena, kurią Paskolos gavėjas </w:t>
      </w:r>
      <w:r w:rsidRPr="00B56F01">
        <w:rPr>
          <w:rFonts w:ascii="Arial" w:hAnsi="Arial" w:cs="Arial"/>
        </w:rPr>
        <w:t xml:space="preserve">moka Įmokas, nurodyta Paskolos sutarties Specialiosiose sąlygose ir Įmokų mokėjimo grafike;  </w:t>
      </w:r>
    </w:p>
    <w:p w14:paraId="465FF85D"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Prievolių įvykdymo užtikrinimo priemonė</w:t>
      </w:r>
      <w:r w:rsidRPr="00B56F01">
        <w:rPr>
          <w:rFonts w:ascii="Arial" w:hAnsi="Arial" w:cs="Arial"/>
        </w:rPr>
        <w:t xml:space="preserve"> – Specialiosiose sąlygose nurodyta INVEGOS naudai pateikiama tinkamo ir savalaikio Paskolos gavėjo prievolių, kylančių pagal Paskolos sutartį, įvykdymo užtikrinimo priemonė (jeigu taikoma);</w:t>
      </w:r>
    </w:p>
    <w:p w14:paraId="6AC7D017"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Specialiosios sąlygos</w:t>
      </w:r>
      <w:r w:rsidRPr="00B56F01">
        <w:rPr>
          <w:rFonts w:ascii="Arial" w:hAnsi="Arial" w:cs="Arial"/>
        </w:rPr>
        <w:t xml:space="preserve"> – šios Paskolos sutarties sąlygos, kuriose nurodytos šalys, paskolos suma, palūkanų norma, paskolos grąžinimo atidėjimo terminas, paskolos grąžinimo terminas ir kitos pagrindinės suteikiamos Paskolos sąlygos;</w:t>
      </w:r>
    </w:p>
    <w:p w14:paraId="0E86E710"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Šalis</w:t>
      </w:r>
      <w:r w:rsidRPr="00B56F01">
        <w:rPr>
          <w:rFonts w:ascii="Arial" w:hAnsi="Arial" w:cs="Arial"/>
        </w:rPr>
        <w:t xml:space="preserve"> – INVEGA arba Paskolos gavėjas, priklausomai nuo konteksto;</w:t>
      </w:r>
    </w:p>
    <w:p w14:paraId="685B0915"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Šalys</w:t>
      </w:r>
      <w:r w:rsidRPr="00B56F01">
        <w:rPr>
          <w:rFonts w:ascii="Arial" w:hAnsi="Arial" w:cs="Arial"/>
        </w:rPr>
        <w:t xml:space="preserve"> – INVEGA ir Paskolos gavėjas kartu; </w:t>
      </w:r>
    </w:p>
    <w:p w14:paraId="07785448" w14:textId="77777777" w:rsidR="00273699" w:rsidRPr="00B56F01" w:rsidRDefault="00273699" w:rsidP="00040620">
      <w:pPr>
        <w:spacing w:after="0" w:line="276" w:lineRule="auto"/>
        <w:jc w:val="both"/>
        <w:rPr>
          <w:rFonts w:ascii="Arial" w:hAnsi="Arial" w:cs="Arial"/>
        </w:rPr>
      </w:pPr>
      <w:r w:rsidRPr="00B56F01">
        <w:rPr>
          <w:rFonts w:ascii="Arial" w:hAnsi="Arial" w:cs="Arial"/>
          <w:b/>
          <w:bCs/>
        </w:rPr>
        <w:t>Tarptautinės sankcijos</w:t>
      </w:r>
      <w:r w:rsidRPr="00B56F01">
        <w:rPr>
          <w:rFonts w:ascii="Arial" w:hAnsi="Arial" w:cs="Arial"/>
        </w:rPr>
        <w:t xml:space="preserve"> – bet kokios prekybinės, ekonominės ar finansinės sankcijos, embargai ar kitos ribojančios priemonės, kurias nustato, taiko ar administruoja Jungtinių Tautų Saugumo Taryba, Europos Sąjunga, Lietuvos Respublika, Jungtinių Amerikos Valstijų Vyriausybė (įskaitant JAV Iždo departamento Užsienio lėšų kontrolės biurą (OFAC) ar kitos valstybės bei tarptautinės organizacijos, kurių sankcijų reikalavimų laikosi INVEGA ir (ar) šių subjektų institucijos.</w:t>
      </w:r>
    </w:p>
    <w:p w14:paraId="5D300037" w14:textId="77777777" w:rsidR="00A127CE" w:rsidRPr="00B56F01" w:rsidRDefault="00A127CE" w:rsidP="00040620">
      <w:pPr>
        <w:spacing w:after="0" w:line="276" w:lineRule="auto"/>
        <w:rPr>
          <w:rFonts w:ascii="Arial" w:hAnsi="Arial" w:cs="Arial"/>
        </w:rPr>
        <w:sectPr w:rsidR="00A127CE" w:rsidRPr="00B56F01" w:rsidSect="00A127CE">
          <w:type w:val="continuous"/>
          <w:pgSz w:w="11906" w:h="16838"/>
          <w:pgMar w:top="1701" w:right="567" w:bottom="1134" w:left="1701" w:header="567" w:footer="567" w:gutter="0"/>
          <w:cols w:num="2" w:space="1296"/>
          <w:docGrid w:linePitch="360"/>
        </w:sectPr>
      </w:pPr>
    </w:p>
    <w:p w14:paraId="4F602E06" w14:textId="2DE5C93E" w:rsidR="00273699" w:rsidRPr="00B56F01" w:rsidRDefault="00273699" w:rsidP="00040620">
      <w:pPr>
        <w:spacing w:after="0" w:line="276" w:lineRule="auto"/>
        <w:rPr>
          <w:rFonts w:ascii="Arial" w:hAnsi="Arial" w:cs="Arial"/>
        </w:rPr>
      </w:pPr>
      <w:r w:rsidRPr="00B56F01">
        <w:rPr>
          <w:rFonts w:ascii="Arial" w:hAnsi="Arial" w:cs="Arial"/>
        </w:rPr>
        <w:t xml:space="preserve"> </w:t>
      </w:r>
    </w:p>
    <w:p w14:paraId="37D26CBA" w14:textId="77777777" w:rsidR="00273699" w:rsidRPr="00B56F01" w:rsidRDefault="00273699" w:rsidP="00040620">
      <w:pPr>
        <w:spacing w:after="0" w:line="276" w:lineRule="auto"/>
        <w:jc w:val="both"/>
        <w:rPr>
          <w:rFonts w:ascii="Arial" w:hAnsi="Arial" w:cs="Arial"/>
        </w:rPr>
      </w:pPr>
      <w:r w:rsidRPr="00B56F01">
        <w:rPr>
          <w:rFonts w:ascii="Arial" w:hAnsi="Arial" w:cs="Arial"/>
        </w:rPr>
        <w:t>1.2. Paskolos sutartyje vartojamų sąvokų viena giminė apima visas gimines, o nuorodos į vienaskaitą apima ir daugiskaitą (ir atvirkščiai).</w:t>
      </w:r>
    </w:p>
    <w:p w14:paraId="1EA1FF87" w14:textId="77777777" w:rsidR="00273699" w:rsidRPr="00B56F01" w:rsidRDefault="00273699" w:rsidP="00040620">
      <w:pPr>
        <w:spacing w:after="0" w:line="276" w:lineRule="auto"/>
        <w:jc w:val="both"/>
        <w:rPr>
          <w:rFonts w:ascii="Arial" w:hAnsi="Arial" w:cs="Arial"/>
        </w:rPr>
      </w:pPr>
    </w:p>
    <w:p w14:paraId="42A5988E" w14:textId="1F1619BA" w:rsidR="00273699" w:rsidRPr="00B56F01" w:rsidRDefault="00273699" w:rsidP="00040620">
      <w:pPr>
        <w:spacing w:after="0" w:line="276" w:lineRule="auto"/>
        <w:jc w:val="both"/>
        <w:rPr>
          <w:rFonts w:ascii="Arial" w:hAnsi="Arial" w:cs="Arial"/>
          <w:b/>
          <w:bCs/>
        </w:rPr>
      </w:pPr>
      <w:r w:rsidRPr="00B56F01">
        <w:rPr>
          <w:rFonts w:ascii="Arial" w:hAnsi="Arial" w:cs="Arial"/>
          <w:b/>
          <w:bCs/>
        </w:rPr>
        <w:t>2. SUTARTIES DALYKAS</w:t>
      </w:r>
    </w:p>
    <w:p w14:paraId="65DA5A06" w14:textId="77777777" w:rsidR="00273699" w:rsidRPr="00B56F01" w:rsidRDefault="00273699" w:rsidP="00040620">
      <w:pPr>
        <w:spacing w:after="0" w:line="276" w:lineRule="auto"/>
        <w:jc w:val="both"/>
        <w:rPr>
          <w:rFonts w:ascii="Arial" w:hAnsi="Arial" w:cs="Arial"/>
        </w:rPr>
      </w:pPr>
      <w:r w:rsidRPr="00B56F01">
        <w:rPr>
          <w:rFonts w:ascii="Arial" w:hAnsi="Arial" w:cs="Arial"/>
        </w:rPr>
        <w:t>2.1. Paskolos sutartimi INVEGA įsipareigoja Paskolos sutartyje nustatyta tvarka ir sąlygomis suteikti Paskolos gavėjui Specialiosiose sąlygose nurodyto dydžio Paskolą, o Paskolos gavėjas įsipareigoja panaudoti Paskolą pagal paskirtį, grąžinti gautą Paskolą, mokėti Palūkanas bei vykdyti kitus Paskolos sutartyje nustatytus įsipareigojimus.</w:t>
      </w:r>
    </w:p>
    <w:p w14:paraId="04BC7B3D" w14:textId="77777777" w:rsidR="00273699" w:rsidRPr="00B56F01" w:rsidRDefault="00273699" w:rsidP="00040620">
      <w:pPr>
        <w:spacing w:after="0" w:line="276" w:lineRule="auto"/>
        <w:jc w:val="both"/>
        <w:rPr>
          <w:rFonts w:ascii="Arial" w:hAnsi="Arial" w:cs="Arial"/>
        </w:rPr>
      </w:pPr>
    </w:p>
    <w:p w14:paraId="5487A45A" w14:textId="1711C097" w:rsidR="00273699" w:rsidRPr="00B56F01" w:rsidRDefault="00273699" w:rsidP="00040620">
      <w:pPr>
        <w:spacing w:after="0" w:line="276" w:lineRule="auto"/>
        <w:jc w:val="both"/>
        <w:rPr>
          <w:rFonts w:ascii="Arial" w:hAnsi="Arial" w:cs="Arial"/>
          <w:b/>
          <w:bCs/>
        </w:rPr>
      </w:pPr>
      <w:r w:rsidRPr="00B56F01">
        <w:rPr>
          <w:rFonts w:ascii="Arial" w:hAnsi="Arial" w:cs="Arial"/>
          <w:b/>
          <w:bCs/>
        </w:rPr>
        <w:t>3. PASKOLOS GAVĖJO PATVIRTINIMAI IR GARANTIJOS</w:t>
      </w:r>
    </w:p>
    <w:p w14:paraId="72B8E6A3" w14:textId="77777777" w:rsidR="00273699" w:rsidRPr="00B56F01" w:rsidRDefault="00273699" w:rsidP="00040620">
      <w:pPr>
        <w:spacing w:after="0" w:line="276" w:lineRule="auto"/>
        <w:jc w:val="both"/>
        <w:rPr>
          <w:rFonts w:ascii="Arial" w:hAnsi="Arial" w:cs="Arial"/>
        </w:rPr>
      </w:pPr>
      <w:r w:rsidRPr="00B56F01">
        <w:rPr>
          <w:rFonts w:ascii="Arial" w:hAnsi="Arial" w:cs="Arial"/>
        </w:rPr>
        <w:t>3.1. Paskolos gavėjas patvirtina ir garantuoja, kad:</w:t>
      </w:r>
    </w:p>
    <w:p w14:paraId="3A74E22B" w14:textId="77777777" w:rsidR="00273699" w:rsidRPr="00B56F01" w:rsidRDefault="00273699" w:rsidP="00040620">
      <w:pPr>
        <w:spacing w:after="0" w:line="276" w:lineRule="auto"/>
        <w:jc w:val="both"/>
        <w:rPr>
          <w:rFonts w:ascii="Arial" w:hAnsi="Arial" w:cs="Arial"/>
        </w:rPr>
      </w:pPr>
      <w:r w:rsidRPr="00B56F01">
        <w:rPr>
          <w:rFonts w:ascii="Arial" w:hAnsi="Arial" w:cs="Arial"/>
        </w:rPr>
        <w:t>3.1.1. Atitinka minimalius Lietuvos Respublikos mokesčių administravimo įstatymo 401 straipsnyje nustatytus patikimų mokesčių mokėtojų kriterijus;</w:t>
      </w:r>
    </w:p>
    <w:p w14:paraId="31155547" w14:textId="77777777" w:rsidR="00273699" w:rsidRPr="00B56F01" w:rsidRDefault="00273699" w:rsidP="00040620">
      <w:pPr>
        <w:spacing w:after="0" w:line="276" w:lineRule="auto"/>
        <w:jc w:val="both"/>
        <w:rPr>
          <w:rFonts w:ascii="Arial" w:hAnsi="Arial" w:cs="Arial"/>
        </w:rPr>
      </w:pPr>
      <w:r w:rsidRPr="00B56F01">
        <w:rPr>
          <w:rFonts w:ascii="Arial" w:hAnsi="Arial" w:cs="Arial"/>
        </w:rPr>
        <w:lastRenderedPageBreak/>
        <w:t>3.1.2. Paskolos gavėjui, juridinio asmens atveju, nėra iškelta nemokumo byla ir (ar) jis nėra nemokus, ar restruktūrizuojamas pagal Lietuvos Respublikos juridinių asmenų nemokumo įstatymą arba iki jo įsigaliojimo galiojusius Lietuvos Respublikos įmonių bankroto įstatymą ir Lietuvos Respublikos restruktūrizavimo įstatymą arba Paskolos gavėjui, fizinio asmens atveju, nėra iškelta fizinio asmens bankroto byla pagal Lietuvos Respublikos fizinių asmenų bankroto įstatymą;</w:t>
      </w:r>
    </w:p>
    <w:p w14:paraId="1A754D7A" w14:textId="77777777" w:rsidR="00273699" w:rsidRPr="00B56F01" w:rsidRDefault="00273699" w:rsidP="00040620">
      <w:pPr>
        <w:spacing w:after="0" w:line="276" w:lineRule="auto"/>
        <w:jc w:val="both"/>
        <w:rPr>
          <w:rFonts w:ascii="Arial" w:hAnsi="Arial" w:cs="Arial"/>
        </w:rPr>
      </w:pPr>
      <w:r w:rsidRPr="00B56F01">
        <w:rPr>
          <w:rFonts w:ascii="Arial" w:hAnsi="Arial" w:cs="Arial"/>
        </w:rPr>
        <w:t>3.1.3. Paskolos gavėjas yra tinkamai atstovaujamas, turi teisę ir yra gavęs visus reikalingus pritarimus, įgaliojimus sudaryti Paskolos sutartį bei vykdyti Paskolos sutartimi prisiimtus įsipareigojimus pagal taikytinus teisės aktus ir korporatyvinius dokumentus;</w:t>
      </w:r>
    </w:p>
    <w:p w14:paraId="2129FC24" w14:textId="77777777" w:rsidR="00273699" w:rsidRPr="00B56F01" w:rsidRDefault="00273699" w:rsidP="00040620">
      <w:pPr>
        <w:spacing w:after="0" w:line="276" w:lineRule="auto"/>
        <w:jc w:val="both"/>
        <w:rPr>
          <w:rFonts w:ascii="Arial" w:hAnsi="Arial" w:cs="Arial"/>
        </w:rPr>
      </w:pPr>
      <w:r w:rsidRPr="00B56F01">
        <w:rPr>
          <w:rFonts w:ascii="Arial" w:hAnsi="Arial" w:cs="Arial"/>
        </w:rPr>
        <w:t>3.1.4. Visi Paskolos sutartimi prisiimami įsipareigojimai yra teisėti, galiojantys, įpareigojantys Paskolos gavėją ir jo vykdytini;</w:t>
      </w:r>
    </w:p>
    <w:p w14:paraId="62BABB1B" w14:textId="77777777" w:rsidR="00273699" w:rsidRPr="00B56F01" w:rsidRDefault="00273699" w:rsidP="00040620">
      <w:pPr>
        <w:spacing w:after="0" w:line="276" w:lineRule="auto"/>
        <w:jc w:val="both"/>
        <w:rPr>
          <w:rFonts w:ascii="Arial" w:hAnsi="Arial" w:cs="Arial"/>
        </w:rPr>
      </w:pPr>
      <w:r w:rsidRPr="00B56F01">
        <w:rPr>
          <w:rFonts w:ascii="Arial" w:hAnsi="Arial" w:cs="Arial"/>
        </w:rPr>
        <w:t>3.1.5. Paskolos sutartyje prisiimti Paskolos gavėjo įsipareigojimai neprieštarauja jokio sandorio, kurio šalimi jis yra, sąlygoms, taip pat jokiam teismo, arbitražo ar kitokios įgaliotos institucijos sprendimui, nutarčiai, nutarimui ar kitam aktui, kuris taikytinas Paskolos gavėjui;</w:t>
      </w:r>
    </w:p>
    <w:p w14:paraId="30A8E655"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3.1.6. </w:t>
      </w:r>
      <w:r w:rsidRPr="00B56F01">
        <w:rPr>
          <w:rFonts w:ascii="Arial" w:hAnsi="Arial" w:cs="Arial"/>
        </w:rPr>
        <w:tab/>
        <w:t>Paskolos sutarties ir su ja susijusių dokumentų, įskaitant Prievolių užtikrinimo priemonių sandorių (jei taikoma) sudarymas bei vykdymas, o taip pat Paskolos panaudojimas nepažeidžia ir nepažeis jokio taikytino teisės akto, Paskolos gavėjo įstatų, nuostatų ar kitų steigimo ar registravimo dokumentų, jokio sprendimo/nutarimo, priimto jo akcininkų/dalininkų ir/ar valdybos ir/ar kitų organų nuostatų, taip pat Paskolos gavėjo kreditorių interesų;</w:t>
      </w:r>
    </w:p>
    <w:p w14:paraId="5A991774" w14:textId="77777777" w:rsidR="00273699" w:rsidRPr="00B56F01" w:rsidRDefault="00273699" w:rsidP="00040620">
      <w:pPr>
        <w:spacing w:after="0" w:line="276" w:lineRule="auto"/>
        <w:jc w:val="both"/>
        <w:rPr>
          <w:rFonts w:ascii="Arial" w:hAnsi="Arial" w:cs="Arial"/>
        </w:rPr>
      </w:pPr>
      <w:r w:rsidRPr="00B56F01">
        <w:rPr>
          <w:rFonts w:ascii="Arial" w:hAnsi="Arial" w:cs="Arial"/>
        </w:rPr>
        <w:t>3.1.7. Paskolos sutarties sudarymo metu nėra jokių kliūčių ar aplinkybių, dėl kurių Paskolos gavėjo įsipareigojimų pagal Paskolos sutartį vykdymas taptų neįmanomas ar pasunkėtų;</w:t>
      </w:r>
    </w:p>
    <w:p w14:paraId="3E25AF68" w14:textId="77777777" w:rsidR="00273699" w:rsidRPr="00B56F01" w:rsidRDefault="00273699" w:rsidP="00040620">
      <w:pPr>
        <w:spacing w:after="0" w:line="276" w:lineRule="auto"/>
        <w:jc w:val="both"/>
        <w:rPr>
          <w:rFonts w:ascii="Arial" w:hAnsi="Arial" w:cs="Arial"/>
        </w:rPr>
      </w:pPr>
      <w:r w:rsidRPr="00B56F01">
        <w:rPr>
          <w:rFonts w:ascii="Arial" w:hAnsi="Arial" w:cs="Arial"/>
        </w:rPr>
        <w:t>3.1.8. Nevyksta jokie teisminiai, arbitražiniai ar administraciniai ginčai ar procesai, kurių baigtis gali turėti esminės neigiamos įtakos Paskolos gavėjo gebėjimui tinkamai vykdyti savo prievoles pagal Paskolos sutartį, ir nėra pagrindo manyti, kad tokie ginčai ar procesai gali kilti ateityje;</w:t>
      </w:r>
    </w:p>
    <w:p w14:paraId="46C702B2" w14:textId="77777777" w:rsidR="00273699" w:rsidRPr="00B56F01" w:rsidRDefault="00273699" w:rsidP="00040620">
      <w:pPr>
        <w:spacing w:after="0" w:line="276" w:lineRule="auto"/>
        <w:jc w:val="both"/>
        <w:rPr>
          <w:rFonts w:ascii="Arial" w:hAnsi="Arial" w:cs="Arial"/>
        </w:rPr>
      </w:pPr>
      <w:r w:rsidRPr="00B56F01">
        <w:rPr>
          <w:rFonts w:ascii="Arial" w:hAnsi="Arial" w:cs="Arial"/>
        </w:rPr>
        <w:t>3.1.9. Paskolos gavėjas turi ir turės pakankamas galimybes grąžinti visą Paskolos sumą, sumokėti Palūkanas iki nustatyto Paskolos grąžinimo termino;</w:t>
      </w:r>
    </w:p>
    <w:p w14:paraId="5BBF3F4E" w14:textId="77777777" w:rsidR="00273699" w:rsidRPr="00B56F01" w:rsidRDefault="00273699" w:rsidP="00040620">
      <w:pPr>
        <w:spacing w:after="0" w:line="276" w:lineRule="auto"/>
        <w:jc w:val="both"/>
        <w:rPr>
          <w:rFonts w:ascii="Arial" w:hAnsi="Arial" w:cs="Arial"/>
        </w:rPr>
      </w:pPr>
      <w:r w:rsidRPr="00B56F01">
        <w:rPr>
          <w:rFonts w:ascii="Arial" w:hAnsi="Arial" w:cs="Arial"/>
        </w:rPr>
        <w:t>3.1.10. Paskolos gavėjas  yra vienašališkai atsakingas už 5.1.1. punkte nurodomos informacijos teisingumą;</w:t>
      </w:r>
    </w:p>
    <w:p w14:paraId="52EC689A" w14:textId="77777777" w:rsidR="00273699" w:rsidRPr="00B56F01" w:rsidRDefault="00273699" w:rsidP="00040620">
      <w:pPr>
        <w:spacing w:after="0" w:line="276" w:lineRule="auto"/>
        <w:jc w:val="both"/>
        <w:rPr>
          <w:rFonts w:ascii="Arial" w:hAnsi="Arial" w:cs="Arial"/>
        </w:rPr>
      </w:pPr>
      <w:r w:rsidRPr="00B56F01">
        <w:rPr>
          <w:rFonts w:ascii="Arial" w:hAnsi="Arial" w:cs="Arial"/>
        </w:rPr>
        <w:t>3.1.11. Visa Paskolos gavėjo ir jo  dalyvių tiesiogiai, ar kitų asmenų jų vardu, INVEGAI pateikta informacija yra visais atžvilgiais tiksli, išsami, galutinė ir teisinga;</w:t>
      </w:r>
    </w:p>
    <w:p w14:paraId="5275D0E8"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3.1.12. Paskolos gavėjui ir (ar) jo naudos gavėjui, kaip jis apibrėžtas LR pinigų plovimo ir teroristų finansavimo prevencijos įstatymo 2 straipsnio 14 dalyje, arba fiziniams ir juridiniams asmenims, kurių naudai bus naudojamos Paskolos lėšos nėra taikomos sankcijos (bet kokios prekybinės, ekonominės ar finansinės sankcijos, embargas ar kitos ribojančios priemonės), kurias nustato, taiko ar administruoja Jungtinių Tautų Saugumo Taryba, Europos Sąjunga, Lietuvos Respublika, Jungtinių Amerikos Valstijų Vyriausybė (įskaitant Jungtinių Amerikos Valstijų Iždo departamento Užsienio lėšų kontrolės biurą (angl. </w:t>
      </w:r>
      <w:proofErr w:type="spellStart"/>
      <w:r w:rsidRPr="00B56F01">
        <w:rPr>
          <w:rFonts w:ascii="Arial" w:hAnsi="Arial" w:cs="Arial"/>
        </w:rPr>
        <w:t>The</w:t>
      </w:r>
      <w:proofErr w:type="spellEnd"/>
      <w:r w:rsidRPr="00B56F01">
        <w:rPr>
          <w:rFonts w:ascii="Arial" w:hAnsi="Arial" w:cs="Arial"/>
        </w:rPr>
        <w:t xml:space="preserve"> Office </w:t>
      </w:r>
      <w:proofErr w:type="spellStart"/>
      <w:r w:rsidRPr="00B56F01">
        <w:rPr>
          <w:rFonts w:ascii="Arial" w:hAnsi="Arial" w:cs="Arial"/>
        </w:rPr>
        <w:t>of</w:t>
      </w:r>
      <w:proofErr w:type="spellEnd"/>
      <w:r w:rsidRPr="00B56F01">
        <w:rPr>
          <w:rFonts w:ascii="Arial" w:hAnsi="Arial" w:cs="Arial"/>
        </w:rPr>
        <w:t xml:space="preserve"> </w:t>
      </w:r>
      <w:proofErr w:type="spellStart"/>
      <w:r w:rsidRPr="00B56F01">
        <w:rPr>
          <w:rFonts w:ascii="Arial" w:hAnsi="Arial" w:cs="Arial"/>
        </w:rPr>
        <w:t>Foreign</w:t>
      </w:r>
      <w:proofErr w:type="spellEnd"/>
      <w:r w:rsidRPr="00B56F01">
        <w:rPr>
          <w:rFonts w:ascii="Arial" w:hAnsi="Arial" w:cs="Arial"/>
        </w:rPr>
        <w:t xml:space="preserve"> </w:t>
      </w:r>
      <w:proofErr w:type="spellStart"/>
      <w:r w:rsidRPr="00B56F01">
        <w:rPr>
          <w:rFonts w:ascii="Arial" w:hAnsi="Arial" w:cs="Arial"/>
        </w:rPr>
        <w:t>Assets</w:t>
      </w:r>
      <w:proofErr w:type="spellEnd"/>
      <w:r w:rsidRPr="00B56F01">
        <w:rPr>
          <w:rFonts w:ascii="Arial" w:hAnsi="Arial" w:cs="Arial"/>
        </w:rPr>
        <w:t xml:space="preserve"> </w:t>
      </w:r>
      <w:proofErr w:type="spellStart"/>
      <w:r w:rsidRPr="00B56F01">
        <w:rPr>
          <w:rFonts w:ascii="Arial" w:hAnsi="Arial" w:cs="Arial"/>
        </w:rPr>
        <w:t>Control</w:t>
      </w:r>
      <w:proofErr w:type="spellEnd"/>
      <w:r w:rsidRPr="00B56F01">
        <w:rPr>
          <w:rFonts w:ascii="Arial" w:hAnsi="Arial" w:cs="Arial"/>
        </w:rPr>
        <w:t xml:space="preserve"> </w:t>
      </w:r>
      <w:proofErr w:type="spellStart"/>
      <w:r w:rsidRPr="00B56F01">
        <w:rPr>
          <w:rFonts w:ascii="Arial" w:hAnsi="Arial" w:cs="Arial"/>
        </w:rPr>
        <w:t>of</w:t>
      </w:r>
      <w:proofErr w:type="spellEnd"/>
      <w:r w:rsidRPr="00B56F01">
        <w:rPr>
          <w:rFonts w:ascii="Arial" w:hAnsi="Arial" w:cs="Arial"/>
        </w:rPr>
        <w:t xml:space="preserve"> </w:t>
      </w:r>
      <w:proofErr w:type="spellStart"/>
      <w:r w:rsidRPr="00B56F01">
        <w:rPr>
          <w:rFonts w:ascii="Arial" w:hAnsi="Arial" w:cs="Arial"/>
        </w:rPr>
        <w:t>the</w:t>
      </w:r>
      <w:proofErr w:type="spellEnd"/>
      <w:r w:rsidRPr="00B56F01">
        <w:rPr>
          <w:rFonts w:ascii="Arial" w:hAnsi="Arial" w:cs="Arial"/>
        </w:rPr>
        <w:t xml:space="preserve"> U.S. </w:t>
      </w:r>
      <w:proofErr w:type="spellStart"/>
      <w:r w:rsidRPr="00B56F01">
        <w:rPr>
          <w:rFonts w:ascii="Arial" w:hAnsi="Arial" w:cs="Arial"/>
        </w:rPr>
        <w:t>Department</w:t>
      </w:r>
      <w:proofErr w:type="spellEnd"/>
      <w:r w:rsidRPr="00B56F01">
        <w:rPr>
          <w:rFonts w:ascii="Arial" w:hAnsi="Arial" w:cs="Arial"/>
        </w:rPr>
        <w:t xml:space="preserve"> </w:t>
      </w:r>
      <w:proofErr w:type="spellStart"/>
      <w:r w:rsidRPr="00B56F01">
        <w:rPr>
          <w:rFonts w:ascii="Arial" w:hAnsi="Arial" w:cs="Arial"/>
        </w:rPr>
        <w:t>of</w:t>
      </w:r>
      <w:proofErr w:type="spellEnd"/>
      <w:r w:rsidRPr="00B56F01">
        <w:rPr>
          <w:rFonts w:ascii="Arial" w:hAnsi="Arial" w:cs="Arial"/>
        </w:rPr>
        <w:t xml:space="preserve"> </w:t>
      </w:r>
      <w:proofErr w:type="spellStart"/>
      <w:r w:rsidRPr="00B56F01">
        <w:rPr>
          <w:rFonts w:ascii="Arial" w:hAnsi="Arial" w:cs="Arial"/>
        </w:rPr>
        <w:t>the</w:t>
      </w:r>
      <w:proofErr w:type="spellEnd"/>
      <w:r w:rsidRPr="00B56F01">
        <w:rPr>
          <w:rFonts w:ascii="Arial" w:hAnsi="Arial" w:cs="Arial"/>
        </w:rPr>
        <w:t xml:space="preserve"> </w:t>
      </w:r>
      <w:proofErr w:type="spellStart"/>
      <w:r w:rsidRPr="00B56F01">
        <w:rPr>
          <w:rFonts w:ascii="Arial" w:hAnsi="Arial" w:cs="Arial"/>
        </w:rPr>
        <w:t>Treasury</w:t>
      </w:r>
      <w:proofErr w:type="spellEnd"/>
      <w:r w:rsidRPr="00B56F01">
        <w:rPr>
          <w:rFonts w:ascii="Arial" w:hAnsi="Arial" w:cs="Arial"/>
        </w:rPr>
        <w:t>), Jungtinė Didžiosios Britanijos ir Šiaurės Airijos Karalystė;</w:t>
      </w:r>
    </w:p>
    <w:p w14:paraId="0CDC42E1"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3.1.13. Prieš pasirašant šią Paskolos sutartį, Paskolos gavėjas susipažino su Aprašymu bei šia Paskolos sutartimi, visos Paskolos sutarties bei Aprašymo sąlygos jam yra suprantamos, priimtinos ir išreiškia tikrąją Paskolos gavėjo valią. </w:t>
      </w:r>
    </w:p>
    <w:p w14:paraId="78FE691B" w14:textId="77777777" w:rsidR="00273699" w:rsidRPr="00B56F01" w:rsidRDefault="00273699" w:rsidP="00040620">
      <w:pPr>
        <w:spacing w:after="0" w:line="276" w:lineRule="auto"/>
        <w:jc w:val="both"/>
        <w:rPr>
          <w:rFonts w:ascii="Arial" w:hAnsi="Arial" w:cs="Arial"/>
        </w:rPr>
      </w:pPr>
    </w:p>
    <w:p w14:paraId="531339ED" w14:textId="77777777" w:rsidR="00273699" w:rsidRPr="00B56F01" w:rsidRDefault="00273699" w:rsidP="00040620">
      <w:pPr>
        <w:spacing w:after="0" w:line="276" w:lineRule="auto"/>
        <w:jc w:val="both"/>
        <w:rPr>
          <w:rFonts w:ascii="Arial" w:hAnsi="Arial" w:cs="Arial"/>
          <w:b/>
          <w:bCs/>
        </w:rPr>
      </w:pPr>
      <w:r w:rsidRPr="00B56F01">
        <w:rPr>
          <w:rFonts w:ascii="Arial" w:hAnsi="Arial" w:cs="Arial"/>
          <w:b/>
          <w:bCs/>
        </w:rPr>
        <w:t>4. PRIEVOLIŲ ĮVYKDYMO UŽTIKRINIMAS</w:t>
      </w:r>
    </w:p>
    <w:p w14:paraId="23A22286"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4.1. Paskolos gavėjas privalo užtikrinti, kad ne vėliau kaip per Paskolos sutarties Specialiosiose sąlygose (Papildomos sąlygos) nustatytą laikotarpį, INVEGOS naudai būtų pateiktos visos Specialiosiose sąlygose numatytos Prievolių įvykdymo užtikrinimo priemonės (jeigu taikoma) ir galiotų tol, kol bus įvykdyti visi įsipareigojimai pagal Paskolos sutartį. Paskolos gavėjas privalo užtikrinti, kad visi Prievolių įvykdymo užtikrinimo priemonių sandoriai būtų sudaryti INVEGAI </w:t>
      </w:r>
      <w:r w:rsidRPr="00B56F01">
        <w:rPr>
          <w:rFonts w:ascii="Arial" w:hAnsi="Arial" w:cs="Arial"/>
        </w:rPr>
        <w:lastRenderedPageBreak/>
        <w:t>priimtinomis sąlygomis ir forma bei įregistruoti Lietuvos Respublikos hipotekos registre ir kituose viešuose registruose (jeigu taikoma).</w:t>
      </w:r>
    </w:p>
    <w:p w14:paraId="1E1337F6" w14:textId="77777777" w:rsidR="00273699" w:rsidRPr="00B56F01" w:rsidRDefault="00273699" w:rsidP="00040620">
      <w:pPr>
        <w:spacing w:after="0" w:line="276" w:lineRule="auto"/>
        <w:jc w:val="both"/>
        <w:rPr>
          <w:rFonts w:ascii="Arial" w:hAnsi="Arial" w:cs="Arial"/>
        </w:rPr>
      </w:pPr>
      <w:r w:rsidRPr="00B56F01">
        <w:rPr>
          <w:rFonts w:ascii="Arial" w:hAnsi="Arial" w:cs="Arial"/>
        </w:rPr>
        <w:t>4.2. Esant pateiktoms kelioms Prievolių įvykdymo užtikrinimo priemonėms, INVEGA turi teisę pasirinkti, kokiu eiliškumu ir kokias Prievolių įvykdymo užtikrinimo priemones realizuoti.</w:t>
      </w:r>
    </w:p>
    <w:p w14:paraId="6256A491" w14:textId="77777777" w:rsidR="00273699" w:rsidRPr="00B56F01" w:rsidRDefault="00273699" w:rsidP="00040620">
      <w:pPr>
        <w:spacing w:after="0" w:line="276" w:lineRule="auto"/>
        <w:jc w:val="both"/>
        <w:rPr>
          <w:rFonts w:ascii="Arial" w:hAnsi="Arial" w:cs="Arial"/>
        </w:rPr>
      </w:pPr>
      <w:r w:rsidRPr="00B56F01">
        <w:rPr>
          <w:rFonts w:ascii="Arial" w:hAnsi="Arial" w:cs="Arial"/>
        </w:rPr>
        <w:t>4.3. Visas išlaidas, susijusias su Paskolos užtikrinimo priemonių įforminimu (turto vertinimo, notaro paslaugų mokesčiai ir kt.), apmoka Paskolos gavėjas.</w:t>
      </w:r>
    </w:p>
    <w:p w14:paraId="30F44477" w14:textId="77777777" w:rsidR="00273699" w:rsidRPr="00B56F01" w:rsidRDefault="00273699" w:rsidP="00040620">
      <w:pPr>
        <w:spacing w:after="0" w:line="276" w:lineRule="auto"/>
        <w:jc w:val="both"/>
        <w:rPr>
          <w:rFonts w:ascii="Arial" w:hAnsi="Arial" w:cs="Arial"/>
        </w:rPr>
      </w:pPr>
    </w:p>
    <w:p w14:paraId="028619BC" w14:textId="036A10C3" w:rsidR="00273699" w:rsidRPr="00B56F01" w:rsidRDefault="00273699" w:rsidP="00040620">
      <w:pPr>
        <w:spacing w:after="0" w:line="276" w:lineRule="auto"/>
        <w:jc w:val="both"/>
        <w:rPr>
          <w:rFonts w:ascii="Arial" w:hAnsi="Arial" w:cs="Arial"/>
          <w:b/>
          <w:bCs/>
        </w:rPr>
      </w:pPr>
      <w:r w:rsidRPr="00B56F01">
        <w:rPr>
          <w:rFonts w:ascii="Arial" w:hAnsi="Arial" w:cs="Arial"/>
          <w:b/>
          <w:bCs/>
        </w:rPr>
        <w:t xml:space="preserve">5. PASKOLOS IŠMOKĖJIMAS </w:t>
      </w:r>
    </w:p>
    <w:p w14:paraId="6D9601CF" w14:textId="77777777" w:rsidR="00273699" w:rsidRPr="00B56F01" w:rsidRDefault="00273699" w:rsidP="00040620">
      <w:pPr>
        <w:spacing w:after="0" w:line="276" w:lineRule="auto"/>
        <w:jc w:val="both"/>
        <w:rPr>
          <w:rFonts w:ascii="Arial" w:hAnsi="Arial" w:cs="Arial"/>
        </w:rPr>
      </w:pPr>
      <w:r w:rsidRPr="00B56F01">
        <w:rPr>
          <w:rFonts w:ascii="Arial" w:hAnsi="Arial" w:cs="Arial"/>
        </w:rPr>
        <w:t>5.1. Jeigu Specialiosiose sąlygose nenustatyta kitaip, INVEGA įsipareigoja Paskolos sutartyje nustatyta tvarka išmokėti Paskolą ar jos dalį, jeigu yra įvykdytos ir (ar) galioja visos Paskolos suteikimo ir panaudojimo bei šios bendrai taikomos sąlygos:</w:t>
      </w:r>
    </w:p>
    <w:p w14:paraId="2ED04B1A" w14:textId="77777777" w:rsidR="00273699" w:rsidRPr="00B56F01" w:rsidRDefault="00273699" w:rsidP="00040620">
      <w:pPr>
        <w:spacing w:after="0" w:line="276" w:lineRule="auto"/>
        <w:jc w:val="both"/>
        <w:rPr>
          <w:rFonts w:ascii="Arial" w:hAnsi="Arial" w:cs="Arial"/>
        </w:rPr>
      </w:pPr>
      <w:r w:rsidRPr="00B56F01">
        <w:rPr>
          <w:rFonts w:ascii="Arial" w:hAnsi="Arial" w:cs="Arial"/>
        </w:rPr>
        <w:t>5.1.1. INVEGAI Paskolos sutartimi patvirtinus Paskolos gavėjo tinkamumą Paskolai ar jos daliai gauti, Paskolos gavėjas turi pateikti Mokėjimo prašymą dėl Paskolos ar jos dalies išmokėjimo. Kartu su Mokėjimo prašymu turi būti pateikiami dokumentai, patvirtinantys išmokamos Paskolos dalies panaudojimą, atitinkantys nustatytus reikalavimus;</w:t>
      </w:r>
    </w:p>
    <w:p w14:paraId="07DDFA64"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5.1.2. INVEGA įsipareigoja išmokėti Paskolos gavėjui Paskolą ar jos dalį Paskolos sutarties Specialiose sąlygose nustatyta tvarka ir terminais; </w:t>
      </w:r>
    </w:p>
    <w:p w14:paraId="69DB8EEA" w14:textId="77777777" w:rsidR="00273699" w:rsidRPr="00B56F01" w:rsidRDefault="00273699" w:rsidP="00040620">
      <w:pPr>
        <w:spacing w:after="0" w:line="276" w:lineRule="auto"/>
        <w:jc w:val="both"/>
        <w:rPr>
          <w:rFonts w:ascii="Arial" w:hAnsi="Arial" w:cs="Arial"/>
        </w:rPr>
      </w:pPr>
      <w:r w:rsidRPr="00B56F01">
        <w:rPr>
          <w:rFonts w:ascii="Arial" w:hAnsi="Arial" w:cs="Arial"/>
        </w:rPr>
        <w:t>5.1.3. Paskolos gavėjo pateiktas Mokėjimo prašymas išmokėti Paskolą ar jos dalį galioja 5 (penkias) darbo dienas. Apie trūkstamus išmokėjimui dokumentus INVEGA informuoja Paskolos gavėją. Jei per tą laiką paskolos lėšos neišmokamos dėl Paskolos gavėjo sutartimi prisiimtų įsipareigojimų nevykdymo, suėjus šiam terminui Paskolos gavėjas turi pateikti naują Mokėjimo prašymą.</w:t>
      </w:r>
    </w:p>
    <w:p w14:paraId="270696E1" w14:textId="77777777" w:rsidR="00273699" w:rsidRPr="00B56F01" w:rsidRDefault="00273699" w:rsidP="00040620">
      <w:pPr>
        <w:spacing w:after="0" w:line="276" w:lineRule="auto"/>
        <w:jc w:val="both"/>
        <w:rPr>
          <w:rFonts w:ascii="Arial" w:hAnsi="Arial" w:cs="Arial"/>
        </w:rPr>
      </w:pPr>
      <w:r w:rsidRPr="00B56F01">
        <w:rPr>
          <w:rFonts w:ascii="Arial" w:hAnsi="Arial" w:cs="Arial"/>
        </w:rPr>
        <w:t>5.2. Jeigu Specialiosiose sąlygose nenustatyta kitaip, taikomas Paskolos suteikimo būdas:</w:t>
      </w:r>
    </w:p>
    <w:p w14:paraId="42D6F07B" w14:textId="77777777" w:rsidR="00273699" w:rsidRPr="00B56F01" w:rsidRDefault="00273699" w:rsidP="00040620">
      <w:pPr>
        <w:spacing w:after="0" w:line="276" w:lineRule="auto"/>
        <w:jc w:val="both"/>
        <w:rPr>
          <w:rFonts w:ascii="Arial" w:hAnsi="Arial" w:cs="Arial"/>
        </w:rPr>
      </w:pPr>
      <w:r w:rsidRPr="00B56F01">
        <w:rPr>
          <w:rFonts w:ascii="Arial" w:hAnsi="Arial" w:cs="Arial"/>
        </w:rPr>
        <w:t>5.2.1. Paskola ar jos dalis Paskolos gavėjui suteikiama Specialiųjų sąlygų 6 punkte nustatyta tvarka ir būdu;</w:t>
      </w:r>
    </w:p>
    <w:p w14:paraId="4AD4881B" w14:textId="77777777" w:rsidR="00273699" w:rsidRPr="00B56F01" w:rsidRDefault="00273699" w:rsidP="00040620">
      <w:pPr>
        <w:spacing w:after="0" w:line="276" w:lineRule="auto"/>
        <w:jc w:val="both"/>
        <w:rPr>
          <w:rFonts w:ascii="Arial" w:hAnsi="Arial" w:cs="Arial"/>
        </w:rPr>
      </w:pPr>
      <w:r w:rsidRPr="00B56F01">
        <w:rPr>
          <w:rFonts w:ascii="Arial" w:hAnsi="Arial" w:cs="Arial"/>
        </w:rPr>
        <w:t>5.2.2. Paskolos lėšomis apmokamos PVM sąskaitos faktūros ar sąskaitos faktūros, turi būti nepradelstos (t. y. neturi būti pasibaigęs sąskaitoje nurodytas jos apmokėjimo terminas, o tuo atveju, jei terminas sąskaitoje nėra nurodytas, neturi būti praėję daugiau kaip 30 kalendorinių dienų nuo sąskaitos išrašymo dienos). Paskolos lėšomis gali būti apmokamos mokestinės prievolės, kurioms LR teisės aktų nustatyta tvarka sąskaitos ar sąskaitos-faktūros nėra išrašomos, tačiau kurių mokėjimą galima pagrįsti įmonės buhalteriniais įrašais ar dokumentais ir kurių sumokėjimo prievolė atsirado ne anksčiau nei prieš 30 kalendorinių dienų iki paskolos išmokėjimo dienos.</w:t>
      </w:r>
    </w:p>
    <w:p w14:paraId="56766373" w14:textId="77777777" w:rsidR="00273699" w:rsidRPr="00B56F01" w:rsidRDefault="00273699" w:rsidP="00040620">
      <w:pPr>
        <w:spacing w:after="0" w:line="276" w:lineRule="auto"/>
        <w:jc w:val="both"/>
        <w:rPr>
          <w:rFonts w:ascii="Arial" w:hAnsi="Arial" w:cs="Arial"/>
        </w:rPr>
      </w:pPr>
      <w:r w:rsidRPr="00B56F01">
        <w:rPr>
          <w:rFonts w:ascii="Arial" w:hAnsi="Arial" w:cs="Arial"/>
        </w:rPr>
        <w:t>5.3. Jeigu Specialiosiose sąlygose nenustatyta kitaip, INVEGA turi teisę atsisakyti išmokėti Paskolos gavėjui Paskolą ar jos dalį, jeigu paaiškėja bent viena iš žemiau nurodytų aplinkybių:</w:t>
      </w:r>
    </w:p>
    <w:p w14:paraId="16D22558" w14:textId="77777777" w:rsidR="00273699" w:rsidRPr="00B56F01" w:rsidRDefault="00273699" w:rsidP="00040620">
      <w:pPr>
        <w:spacing w:after="0" w:line="276" w:lineRule="auto"/>
        <w:jc w:val="both"/>
        <w:rPr>
          <w:rFonts w:ascii="Arial" w:hAnsi="Arial" w:cs="Arial"/>
        </w:rPr>
      </w:pPr>
      <w:r w:rsidRPr="00B56F01">
        <w:rPr>
          <w:rFonts w:ascii="Arial" w:hAnsi="Arial" w:cs="Arial"/>
        </w:rPr>
        <w:t>5.3.1. INVEGAI įvertinus Paskolos gavėjo pateiktą informaciją ir tinkamumo sąlygas, kyla pagrįstų abejonių dėl tinkamo Paskolos panaudojimo;</w:t>
      </w:r>
    </w:p>
    <w:p w14:paraId="16EF7065" w14:textId="77777777" w:rsidR="00273699" w:rsidRPr="00B56F01" w:rsidRDefault="00273699" w:rsidP="00040620">
      <w:pPr>
        <w:spacing w:after="0" w:line="276" w:lineRule="auto"/>
        <w:jc w:val="both"/>
        <w:rPr>
          <w:rFonts w:ascii="Arial" w:hAnsi="Arial" w:cs="Arial"/>
        </w:rPr>
      </w:pPr>
      <w:r w:rsidRPr="00B56F01">
        <w:rPr>
          <w:rFonts w:ascii="Arial" w:hAnsi="Arial" w:cs="Arial"/>
        </w:rPr>
        <w:t>5.3.2. Paskolos gavėjas nevykdo ar netinkamai vykdo Paskolos sutartimi prisiimtus įsipareigojimus;</w:t>
      </w:r>
    </w:p>
    <w:p w14:paraId="7AB79AD8" w14:textId="77777777" w:rsidR="00273699" w:rsidRPr="00B56F01" w:rsidRDefault="00273699" w:rsidP="00040620">
      <w:pPr>
        <w:spacing w:after="0" w:line="276" w:lineRule="auto"/>
        <w:jc w:val="both"/>
        <w:rPr>
          <w:rFonts w:ascii="Arial" w:hAnsi="Arial" w:cs="Arial"/>
        </w:rPr>
      </w:pPr>
      <w:r w:rsidRPr="00B56F01">
        <w:rPr>
          <w:rFonts w:ascii="Arial" w:hAnsi="Arial" w:cs="Arial"/>
        </w:rPr>
        <w:t>5.3.3. Paskolos gavėjas kreipiasi dėl išmokėjimo po Paskolos sutarties Specialiose sąlygose numatyto Paskolos išmokėjimo termino pabaigos;</w:t>
      </w:r>
    </w:p>
    <w:p w14:paraId="70BC4D99" w14:textId="77777777" w:rsidR="00273699" w:rsidRPr="00B56F01" w:rsidRDefault="00273699" w:rsidP="00040620">
      <w:pPr>
        <w:spacing w:after="0" w:line="276" w:lineRule="auto"/>
        <w:jc w:val="both"/>
        <w:rPr>
          <w:rFonts w:ascii="Arial" w:hAnsi="Arial" w:cs="Arial"/>
        </w:rPr>
      </w:pPr>
      <w:r w:rsidRPr="00B56F01">
        <w:rPr>
          <w:rFonts w:ascii="Arial" w:hAnsi="Arial" w:cs="Arial"/>
        </w:rPr>
        <w:t>5.3.4. Pasikeičia Paskolos gavėjo finansinė, verslo aplinkos ar reputacinė būklė ir jeigu INVEGA būtų žinojusi tokią Paskolos gavėjo būklę Paskolos sutarties sudarymo momentu, Paskolos sutartis nebūtų sudaryta;</w:t>
      </w:r>
    </w:p>
    <w:p w14:paraId="02F9CD9D" w14:textId="77777777" w:rsidR="00273699" w:rsidRPr="00B56F01" w:rsidRDefault="00273699" w:rsidP="00040620">
      <w:pPr>
        <w:spacing w:after="0" w:line="276" w:lineRule="auto"/>
        <w:jc w:val="both"/>
        <w:rPr>
          <w:rFonts w:ascii="Arial" w:hAnsi="Arial" w:cs="Arial"/>
        </w:rPr>
      </w:pPr>
      <w:r w:rsidRPr="00B56F01">
        <w:rPr>
          <w:rFonts w:ascii="Arial" w:hAnsi="Arial" w:cs="Arial"/>
        </w:rPr>
        <w:t>5.3.5. Paskolos išmokėjimui pagrįsti pateikti dokumentai ar informacija nėra pakankami ar aiškūs ir Paskolos gavėjas atsisako pateikti INVEGAI prašomus papildomus dokumentus ar informaciją;</w:t>
      </w:r>
    </w:p>
    <w:p w14:paraId="4451AA38" w14:textId="77777777" w:rsidR="00273699" w:rsidRPr="00B56F01" w:rsidRDefault="00273699" w:rsidP="00040620">
      <w:pPr>
        <w:spacing w:after="0" w:line="276" w:lineRule="auto"/>
        <w:jc w:val="both"/>
        <w:rPr>
          <w:rFonts w:ascii="Arial" w:hAnsi="Arial" w:cs="Arial"/>
        </w:rPr>
      </w:pPr>
      <w:r w:rsidRPr="00B56F01">
        <w:rPr>
          <w:rFonts w:ascii="Arial" w:hAnsi="Arial" w:cs="Arial"/>
        </w:rPr>
        <w:t>5.3.6. Paaiškėja, kad Paskolos gavėjas yra nemokus ar restruktūrizuojamas pagal Lietuvos Respublikos juridinių asmenų nemokumo įstatymą arba iki jo įsigaliojimo galiojusius Lietuvos Respublikos įmonių bankroto įstatymą ir Lietuvos Respublikos restruktūrizavimo įstatymą arba Paskolos gavėjui, fizinio asmens atveju, yra iškelta fizinio asmens bankroto byla pagal Lietuvos Respublikos fizinių asmenų bankroto įstatymą;</w:t>
      </w:r>
    </w:p>
    <w:p w14:paraId="0BFC0A4E" w14:textId="77777777" w:rsidR="00273699" w:rsidRPr="00B56F01" w:rsidRDefault="00273699" w:rsidP="00040620">
      <w:pPr>
        <w:spacing w:after="0" w:line="276" w:lineRule="auto"/>
        <w:jc w:val="both"/>
        <w:rPr>
          <w:rFonts w:ascii="Arial" w:hAnsi="Arial" w:cs="Arial"/>
        </w:rPr>
      </w:pPr>
      <w:r w:rsidRPr="00B56F01">
        <w:rPr>
          <w:rFonts w:ascii="Arial" w:hAnsi="Arial" w:cs="Arial"/>
        </w:rPr>
        <w:lastRenderedPageBreak/>
        <w:t>5.3.7. Paaiškėja, kad Paskolos gavėjui, jo naudos gavėjui kaip tai apibrėžta LR pinigų plovimo ir teroristų finansavimo prevencijos įstatyme, ar bet kuriam su Paskolos gavėju ir (ar) jo naudos gavėju susijusiam asmeniui (įskaitant jų atstovus), arba asmenims, kurių naudai bus naudojama Paskola (pvz., Paskolos gavėjo kontrahentams) taikomos Tarptautinės sankcijos;</w:t>
      </w:r>
    </w:p>
    <w:p w14:paraId="5F24024A"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5.3.8. Paaiškėja, kad vyksta teisminiai, arbitražiniai ar administraciniai ginčai ar procesai, kurių baigtis gali turėti esminės neigiamos įtakos Paskolos gavėjo gebėjimui tinkamai vykdyti savo prievoles pagal Paskolos sutartį, ir yra pagrindo manyti, kad tokie ginčai ar procesai gali kilti ateityje, arba yra kitų  kliūčių ar aplinkybių, dėl kurių Paskolos gavėjo įsipareigojimų pagal Paskolos sutartį vykdymas taptų neįmanomas ar pasunkėtų; </w:t>
      </w:r>
    </w:p>
    <w:p w14:paraId="0378B451" w14:textId="77777777" w:rsidR="00273699" w:rsidRPr="00B56F01" w:rsidRDefault="00273699" w:rsidP="00040620">
      <w:pPr>
        <w:spacing w:after="0" w:line="276" w:lineRule="auto"/>
        <w:jc w:val="both"/>
        <w:rPr>
          <w:rFonts w:ascii="Arial" w:hAnsi="Arial" w:cs="Arial"/>
        </w:rPr>
      </w:pPr>
      <w:r w:rsidRPr="00B56F01">
        <w:rPr>
          <w:rFonts w:ascii="Arial" w:hAnsi="Arial" w:cs="Arial"/>
        </w:rPr>
        <w:t>5.3.9. Atsirado Paskolos sutarties nutraukimo pagrindas.</w:t>
      </w:r>
    </w:p>
    <w:p w14:paraId="48AA3C53" w14:textId="77777777" w:rsidR="00273699" w:rsidRPr="00B56F01" w:rsidRDefault="00273699" w:rsidP="00040620">
      <w:pPr>
        <w:spacing w:after="0" w:line="276" w:lineRule="auto"/>
        <w:jc w:val="both"/>
        <w:rPr>
          <w:rFonts w:ascii="Arial" w:hAnsi="Arial" w:cs="Arial"/>
        </w:rPr>
      </w:pPr>
    </w:p>
    <w:p w14:paraId="358C332B" w14:textId="1C5BA8DE" w:rsidR="00273699" w:rsidRPr="00B56F01" w:rsidRDefault="00273699" w:rsidP="00040620">
      <w:pPr>
        <w:spacing w:after="0" w:line="276" w:lineRule="auto"/>
        <w:jc w:val="both"/>
        <w:rPr>
          <w:rFonts w:ascii="Arial" w:hAnsi="Arial" w:cs="Arial"/>
          <w:b/>
          <w:bCs/>
        </w:rPr>
      </w:pPr>
      <w:r w:rsidRPr="00B56F01">
        <w:rPr>
          <w:rFonts w:ascii="Arial" w:hAnsi="Arial" w:cs="Arial"/>
          <w:b/>
          <w:bCs/>
        </w:rPr>
        <w:t>6. PASKOLOS GAVĖJO ĮSIPAREIGOJIMAI</w:t>
      </w:r>
    </w:p>
    <w:p w14:paraId="5E93CDF6" w14:textId="77777777" w:rsidR="00273699" w:rsidRPr="00B56F01" w:rsidRDefault="00273699" w:rsidP="00040620">
      <w:pPr>
        <w:spacing w:after="0" w:line="276" w:lineRule="auto"/>
        <w:jc w:val="both"/>
        <w:rPr>
          <w:rFonts w:ascii="Arial" w:hAnsi="Arial" w:cs="Arial"/>
        </w:rPr>
      </w:pPr>
      <w:r w:rsidRPr="00B56F01">
        <w:rPr>
          <w:rFonts w:ascii="Arial" w:hAnsi="Arial" w:cs="Arial"/>
        </w:rPr>
        <w:t>6.1. Paskolos gavėjas įsipareigoja Paskolos lėšas panaudoti tik pagal Specialiosiose sąlygose numatytą paskirtį.</w:t>
      </w:r>
    </w:p>
    <w:p w14:paraId="6751524C"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6.2. Paskolos lėšos pagal Paskolos sutartyje nustatytą paskirtį gali būti naudojamos tik atsiskaitant mokėjimo pavedimais. </w:t>
      </w:r>
    </w:p>
    <w:p w14:paraId="35CF1815"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6.3. Jeigu Paskolos sutartimi įkeičiamas turtas, įkeistas turtas (išskyrus žemę) INVEGOS naudai turi būti apdraustas Lietuvos banko prižiūrimoje draudimo bendrovėje, visu Paskolos sutarties galiojimo laikotarpiu. Nekilnojamojo turto draudimo suma turi būti nemažesnė, nei turto atkuriamoji vertė, o transporto priemonių atveju – nemažesnė nei turto rinkos vertė, kito kilnojamojo turto atveju – nemažesnė nei rinkos ar balansinė vertė (atsargos gali būti draudžiamos atkuriamąja verte).  Nekilnojamasis turtas turi būti draudžiamas nuo šių draudiminių įvykių – ugnies (įskaitant gaisrą ir sprogimą), vandens, gamtinių jėgų, trečiųjų asmenų neteisėtos veikos, transporto priemonės – KASKO draudimu nuo ugnies (įskaitant gaisrą ir sprogimą), eismo įvykių, vagystės, gamtinių jėgų, trečiųjų asmenų neteisėtos veikos, kitas kilnojamasis turtas – nuo ugnies (įskaitant gaisrą ir sprogimą), vandens, transporto priemonių atsitrenkimo, vagystės, gamtinių jėgų, trečiųjų asmenų neteisėtos veikos. Draudimo faktą patvirtinančius dokumentus (patvirtintas jų kopijas) Paskolos gavėjas pateikia INVEGAI elektroniniu arba registruotu paštu. Įvykus draudiminiam įvykiui Paskolos gavėjas privalo nedelsdamas, bet ne vėliau kaip per 2 (dvi) darbo dienas apie draudiminį įvykį raštu informuoti INVEGĄ. </w:t>
      </w:r>
    </w:p>
    <w:p w14:paraId="64DBBBBD" w14:textId="77777777" w:rsidR="00273699" w:rsidRPr="00B56F01" w:rsidRDefault="00273699" w:rsidP="00040620">
      <w:pPr>
        <w:spacing w:after="0" w:line="276" w:lineRule="auto"/>
        <w:jc w:val="both"/>
        <w:rPr>
          <w:rFonts w:ascii="Arial" w:hAnsi="Arial" w:cs="Arial"/>
        </w:rPr>
      </w:pPr>
      <w:r w:rsidRPr="00B56F01">
        <w:rPr>
          <w:rFonts w:ascii="Arial" w:hAnsi="Arial" w:cs="Arial"/>
        </w:rPr>
        <w:t>6.4. Jeigu INVEGAI yra (turi būti) įkeistas ilgalaikis turtas, Paskolos gavėjas įsipareigoja, INVEGAI pareikalavus pateikti INVEGAI naują tokio turto vertinimo ataskaitą, parengtą nepriklausomo turto vertintojo.</w:t>
      </w:r>
    </w:p>
    <w:p w14:paraId="5CBE20E5" w14:textId="77777777" w:rsidR="00273699" w:rsidRPr="00B56F01" w:rsidRDefault="00273699" w:rsidP="00040620">
      <w:pPr>
        <w:spacing w:after="0" w:line="276" w:lineRule="auto"/>
        <w:jc w:val="both"/>
        <w:rPr>
          <w:rFonts w:ascii="Arial" w:hAnsi="Arial" w:cs="Arial"/>
        </w:rPr>
      </w:pPr>
      <w:r w:rsidRPr="00B56F01">
        <w:rPr>
          <w:rFonts w:ascii="Arial" w:hAnsi="Arial" w:cs="Arial"/>
        </w:rPr>
        <w:t>6.5. Paskolos gavėjas įsipareigoja nedelsiant, tačiau ne vėliau kaip per 5 (penkias) kalendorines dienas nuo įvykio, sąlygos ir (ar) aplinkybės paaiškėjimo dienos neatlygintinai elektroniniu paštu pateikti INVEGAI informaciją, duomenis ir (ar) dokumentus apie bet kokį žemiau nurodytą veiksmą, įvykį, sąlygą ir (ar) aplinkybę:</w:t>
      </w:r>
    </w:p>
    <w:p w14:paraId="0500C5DD" w14:textId="77777777" w:rsidR="00273699" w:rsidRPr="00B56F01" w:rsidRDefault="00273699" w:rsidP="00040620">
      <w:pPr>
        <w:spacing w:after="0" w:line="276" w:lineRule="auto"/>
        <w:jc w:val="both"/>
        <w:rPr>
          <w:rFonts w:ascii="Arial" w:hAnsi="Arial" w:cs="Arial"/>
        </w:rPr>
      </w:pPr>
      <w:r w:rsidRPr="00B56F01">
        <w:rPr>
          <w:rFonts w:ascii="Arial" w:hAnsi="Arial" w:cs="Arial"/>
        </w:rPr>
        <w:t>6.5.1. vykstančius ar gresiančius teisminius, arbitražinius, administracinius ar kitus ginčus ar procesus, kurie gali turėti įtakos Paskolos gavėjo gebėjimui tinkamai vykdyti prievoles pagal Paskolos sutartį;</w:t>
      </w:r>
    </w:p>
    <w:p w14:paraId="09B36C81" w14:textId="77777777" w:rsidR="00273699" w:rsidRPr="00B56F01" w:rsidRDefault="00273699" w:rsidP="00040620">
      <w:pPr>
        <w:spacing w:after="0" w:line="276" w:lineRule="auto"/>
        <w:jc w:val="both"/>
        <w:rPr>
          <w:rFonts w:ascii="Arial" w:hAnsi="Arial" w:cs="Arial"/>
        </w:rPr>
      </w:pPr>
      <w:r w:rsidRPr="00B56F01">
        <w:rPr>
          <w:rFonts w:ascii="Arial" w:hAnsi="Arial" w:cs="Arial"/>
        </w:rPr>
        <w:t>6.5.2. bet kokių kitų Paskolos gavėjo įsipareigojimų pagal Paskolos sutartį nevykdymą;</w:t>
      </w:r>
    </w:p>
    <w:p w14:paraId="435653B3" w14:textId="77777777" w:rsidR="00273699" w:rsidRPr="00B56F01" w:rsidRDefault="00273699" w:rsidP="00040620">
      <w:pPr>
        <w:spacing w:after="0" w:line="276" w:lineRule="auto"/>
        <w:jc w:val="both"/>
        <w:rPr>
          <w:rFonts w:ascii="Arial" w:hAnsi="Arial" w:cs="Arial"/>
        </w:rPr>
      </w:pPr>
      <w:r w:rsidRPr="00B56F01">
        <w:rPr>
          <w:rFonts w:ascii="Arial" w:hAnsi="Arial" w:cs="Arial"/>
        </w:rPr>
        <w:t>6.5.3. susidariusią sunkią Paskolos gavėjo finansinę padėtį, nurodant jos pobūdį, numatomą išeitį iš šios padėties, numatomus esminius atsiskaitymų uždelsimus, taip pat jeigu įvyksta bet kokios aplinkybės ar įvykiai, turintys ar galintys turėti įtakos pagal Paskolos sutartį prisiimtų Paskolos gavėjo įsipareigojimų vykdymui;</w:t>
      </w:r>
    </w:p>
    <w:p w14:paraId="61D5D4C4" w14:textId="77777777" w:rsidR="00273699" w:rsidRPr="00B56F01" w:rsidRDefault="00273699" w:rsidP="00040620">
      <w:pPr>
        <w:spacing w:after="0" w:line="276" w:lineRule="auto"/>
        <w:jc w:val="both"/>
        <w:rPr>
          <w:rFonts w:ascii="Arial" w:hAnsi="Arial" w:cs="Arial"/>
        </w:rPr>
      </w:pPr>
      <w:r w:rsidRPr="00B56F01">
        <w:rPr>
          <w:rFonts w:ascii="Arial" w:hAnsi="Arial" w:cs="Arial"/>
        </w:rPr>
        <w:t>6.5.4. INVEGAI pareikalavus pateikti užpildytą atnaujintą kliento pažinimo anketą;</w:t>
      </w:r>
    </w:p>
    <w:p w14:paraId="63503BC4" w14:textId="77777777" w:rsidR="00273699" w:rsidRPr="00B56F01" w:rsidRDefault="00273699" w:rsidP="00040620">
      <w:pPr>
        <w:spacing w:after="0" w:line="276" w:lineRule="auto"/>
        <w:jc w:val="both"/>
        <w:rPr>
          <w:rFonts w:ascii="Arial" w:hAnsi="Arial" w:cs="Arial"/>
        </w:rPr>
      </w:pPr>
      <w:r w:rsidRPr="00B56F01">
        <w:rPr>
          <w:rFonts w:ascii="Arial" w:hAnsi="Arial" w:cs="Arial"/>
        </w:rPr>
        <w:t>6.5.5. bet kokias aplinkybes, turinčias įtakos ar galinčias turėti įtakos Paskolos gavėjo įsipareigojimų INVEGAI pagal Paskolos sutartį tinkamam vykdymui;</w:t>
      </w:r>
    </w:p>
    <w:p w14:paraId="1811C2DF" w14:textId="77777777" w:rsidR="00273699" w:rsidRPr="00B56F01" w:rsidRDefault="00273699" w:rsidP="00040620">
      <w:pPr>
        <w:spacing w:after="0" w:line="276" w:lineRule="auto"/>
        <w:jc w:val="both"/>
        <w:rPr>
          <w:rFonts w:ascii="Arial" w:hAnsi="Arial" w:cs="Arial"/>
        </w:rPr>
      </w:pPr>
      <w:r w:rsidRPr="00B56F01">
        <w:rPr>
          <w:rFonts w:ascii="Arial" w:hAnsi="Arial" w:cs="Arial"/>
        </w:rPr>
        <w:lastRenderedPageBreak/>
        <w:t>6.5.6. Paskolos gavėjo dalyvių, valdymo ar priežiūros organų narių, pasikeitimą;</w:t>
      </w:r>
    </w:p>
    <w:p w14:paraId="7C6D915E" w14:textId="77777777" w:rsidR="00273699" w:rsidRPr="00B56F01" w:rsidRDefault="00273699" w:rsidP="00040620">
      <w:pPr>
        <w:spacing w:after="0" w:line="276" w:lineRule="auto"/>
        <w:jc w:val="both"/>
        <w:rPr>
          <w:rFonts w:ascii="Arial" w:hAnsi="Arial" w:cs="Arial"/>
        </w:rPr>
      </w:pPr>
      <w:r w:rsidRPr="00B56F01">
        <w:rPr>
          <w:rFonts w:ascii="Arial" w:hAnsi="Arial" w:cs="Arial"/>
        </w:rPr>
        <w:t>6.5.7. bet kokią kitą, su Paskolos sutarties vykdymu susijusią, INVEGOS pareikalautą informaciją.</w:t>
      </w:r>
    </w:p>
    <w:p w14:paraId="126EB15F" w14:textId="77777777" w:rsidR="00273699" w:rsidRPr="00B56F01" w:rsidRDefault="00273699" w:rsidP="00040620">
      <w:pPr>
        <w:spacing w:after="0" w:line="276" w:lineRule="auto"/>
        <w:jc w:val="both"/>
        <w:rPr>
          <w:rFonts w:ascii="Arial" w:hAnsi="Arial" w:cs="Arial"/>
        </w:rPr>
      </w:pPr>
      <w:r w:rsidRPr="00B56F01">
        <w:rPr>
          <w:rFonts w:ascii="Arial" w:hAnsi="Arial" w:cs="Arial"/>
        </w:rPr>
        <w:t>6.6. Paskolos gavėjas įsipareigoja pateikti INVEGAI:</w:t>
      </w:r>
    </w:p>
    <w:p w14:paraId="3B97447B" w14:textId="77777777" w:rsidR="00273699" w:rsidRPr="00B56F01" w:rsidRDefault="00273699" w:rsidP="00040620">
      <w:pPr>
        <w:spacing w:after="0" w:line="276" w:lineRule="auto"/>
        <w:jc w:val="both"/>
        <w:rPr>
          <w:rFonts w:ascii="Arial" w:hAnsi="Arial" w:cs="Arial"/>
        </w:rPr>
      </w:pPr>
      <w:r w:rsidRPr="00B56F01">
        <w:rPr>
          <w:rFonts w:ascii="Arial" w:hAnsi="Arial" w:cs="Arial"/>
        </w:rPr>
        <w:t>6.6.1. finansiniams metams pasibaigus, metinį Paskolos gavėjo (audituotą, jeigu taikoma) finansinių ataskaitų rinkinį, patvirtintą visuotinio akcininkų susirinkimo (kartu su auditoriaus išvada, jeigu privaloma) ne vėliau kaip  ne vėliau kaip per 30 kalendorinių dienų nuo prievolės pateikti VĮ Registrų centrui dienos;</w:t>
      </w:r>
    </w:p>
    <w:p w14:paraId="352AFAA7"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6.6.2. INVEGOS naudai įkeisto turto draudimo pagal Paskolos sutarties sąlygas faktą patvirtinančius dokumentus. Juos Paskolos gavėjas pateikia  elektroniniu arba registruotu paštu; </w:t>
      </w:r>
    </w:p>
    <w:p w14:paraId="4CDE9596" w14:textId="77777777" w:rsidR="00273699" w:rsidRPr="00B56F01" w:rsidRDefault="00273699" w:rsidP="00040620">
      <w:pPr>
        <w:spacing w:after="0" w:line="276" w:lineRule="auto"/>
        <w:jc w:val="both"/>
        <w:rPr>
          <w:rFonts w:ascii="Arial" w:hAnsi="Arial" w:cs="Arial"/>
        </w:rPr>
      </w:pPr>
      <w:r w:rsidRPr="00B56F01">
        <w:rPr>
          <w:rFonts w:ascii="Arial" w:hAnsi="Arial" w:cs="Arial"/>
        </w:rPr>
        <w:t>6.6.3. Informaciją, jeigu Paskolos sutarties galiojimo laikotarpiu planuojama keisti pagrindinės ar vienintelės veiklos pobūdį;</w:t>
      </w:r>
    </w:p>
    <w:p w14:paraId="121D68D2" w14:textId="77777777" w:rsidR="00273699" w:rsidRPr="00B56F01" w:rsidRDefault="00273699" w:rsidP="00040620">
      <w:pPr>
        <w:spacing w:after="0" w:line="276" w:lineRule="auto"/>
        <w:jc w:val="both"/>
        <w:rPr>
          <w:rFonts w:ascii="Arial" w:hAnsi="Arial" w:cs="Arial"/>
        </w:rPr>
      </w:pPr>
      <w:r w:rsidRPr="00B56F01">
        <w:rPr>
          <w:rFonts w:ascii="Arial" w:hAnsi="Arial" w:cs="Arial"/>
        </w:rPr>
        <w:t>6.6.4. Informaciją, kai prašoma suderinti finansines sumas.</w:t>
      </w:r>
    </w:p>
    <w:p w14:paraId="0D4B0527" w14:textId="77777777" w:rsidR="00273699" w:rsidRPr="00B56F01" w:rsidRDefault="00273699" w:rsidP="00040620">
      <w:pPr>
        <w:spacing w:after="0" w:line="276" w:lineRule="auto"/>
        <w:jc w:val="both"/>
        <w:rPr>
          <w:rFonts w:ascii="Arial" w:hAnsi="Arial" w:cs="Arial"/>
        </w:rPr>
      </w:pPr>
      <w:r w:rsidRPr="00B56F01">
        <w:rPr>
          <w:rFonts w:ascii="Arial" w:hAnsi="Arial" w:cs="Arial"/>
        </w:rPr>
        <w:t>6.7. Paskolos gavėjas įsipareigoja Paskolos sutarties galiojimo laikotarpiu be išankstinio INVEGOS rašytinio sutikimo:</w:t>
      </w:r>
    </w:p>
    <w:p w14:paraId="121159E0" w14:textId="77777777" w:rsidR="00273699" w:rsidRPr="00B56F01" w:rsidRDefault="00273699" w:rsidP="00040620">
      <w:pPr>
        <w:spacing w:after="0" w:line="276" w:lineRule="auto"/>
        <w:jc w:val="both"/>
        <w:rPr>
          <w:rFonts w:ascii="Arial" w:hAnsi="Arial" w:cs="Arial"/>
        </w:rPr>
      </w:pPr>
      <w:r w:rsidRPr="00B56F01">
        <w:rPr>
          <w:rFonts w:ascii="Arial" w:hAnsi="Arial" w:cs="Arial"/>
        </w:rPr>
        <w:t>6.7.1. Nedidinti ir (ar) neprisiimti naujų skolinių įsipareigojimų tretiesiems asmenims;</w:t>
      </w:r>
    </w:p>
    <w:p w14:paraId="3EB19C66" w14:textId="77777777" w:rsidR="00273699" w:rsidRPr="00B56F01" w:rsidRDefault="00273699" w:rsidP="00040620">
      <w:pPr>
        <w:spacing w:after="0" w:line="276" w:lineRule="auto"/>
        <w:jc w:val="both"/>
        <w:rPr>
          <w:rFonts w:ascii="Arial" w:hAnsi="Arial" w:cs="Arial"/>
        </w:rPr>
      </w:pPr>
      <w:r w:rsidRPr="00B56F01">
        <w:rPr>
          <w:rFonts w:ascii="Arial" w:hAnsi="Arial" w:cs="Arial"/>
        </w:rPr>
        <w:t>6.7.2. Nelaiduoti, negarantuoti už bet kokio dydžio trečiųjų asmenų prievolių įvykdymą ar kitaip neužtikrinti bet kokio dydžio trečiųjų asmenų prievolių įvykdymo;</w:t>
      </w:r>
    </w:p>
    <w:p w14:paraId="3EC9CD78" w14:textId="77777777" w:rsidR="00273699" w:rsidRPr="00B56F01" w:rsidRDefault="00273699" w:rsidP="00040620">
      <w:pPr>
        <w:spacing w:after="0" w:line="276" w:lineRule="auto"/>
        <w:jc w:val="both"/>
        <w:rPr>
          <w:rFonts w:ascii="Arial" w:hAnsi="Arial" w:cs="Arial"/>
        </w:rPr>
      </w:pPr>
      <w:r w:rsidRPr="00B56F01">
        <w:rPr>
          <w:rFonts w:ascii="Arial" w:hAnsi="Arial" w:cs="Arial"/>
        </w:rPr>
        <w:t>6.7.3. Neskirstyti pelno, nepriimti sprendimų dėl dividendų, tantjemų (jeigu taikoma) skyrimo ar sprendimo Paskolos gavėjo  dalyviams išmokėti grąžą, lėšas bet kokia kita forma (įskaitant įstatinio kapitalo mažinimą, sprendimą supirkti savas akcijas), nesudaryti rezervų, išskyrus pagal teisės aktus privalomus rezervus;</w:t>
      </w:r>
    </w:p>
    <w:p w14:paraId="5EDC5B52" w14:textId="77777777" w:rsidR="00273699" w:rsidRPr="00B56F01" w:rsidRDefault="00273699" w:rsidP="00040620">
      <w:pPr>
        <w:spacing w:after="0" w:line="276" w:lineRule="auto"/>
        <w:jc w:val="both"/>
        <w:rPr>
          <w:rFonts w:ascii="Arial" w:hAnsi="Arial" w:cs="Arial"/>
        </w:rPr>
      </w:pPr>
      <w:r w:rsidRPr="00B56F01">
        <w:rPr>
          <w:rFonts w:ascii="Arial" w:hAnsi="Arial" w:cs="Arial"/>
        </w:rPr>
        <w:t>6.7.4. Neskolinti Paskolos gavėjui priklausančių lėšų Paskolos gavėjo dalyviams ar tretiesiems asmenims;</w:t>
      </w:r>
    </w:p>
    <w:p w14:paraId="46A833C0" w14:textId="77777777" w:rsidR="00273699" w:rsidRPr="00B56F01" w:rsidRDefault="00273699" w:rsidP="00040620">
      <w:pPr>
        <w:spacing w:after="0" w:line="276" w:lineRule="auto"/>
        <w:jc w:val="both"/>
        <w:rPr>
          <w:rFonts w:ascii="Arial" w:hAnsi="Arial" w:cs="Arial"/>
        </w:rPr>
      </w:pPr>
      <w:r w:rsidRPr="00B56F01">
        <w:rPr>
          <w:rFonts w:ascii="Arial" w:hAnsi="Arial" w:cs="Arial"/>
        </w:rPr>
        <w:t>6.7.5. Neparduoti, nedovanoti, nemainyti ar kitaip neperleisti, neįkeisti, neišnuomoti, nesuteikti panaudai ar kitaip neperduoti tretiesiems asmenims INVEGAI įkeisto turto, nebloginti jo būklės, neapsunkinti ir nesuvaržyti jo jokia daiktine ar prievoline teise ar jokiais kitais būdais (jei taikoma);</w:t>
      </w:r>
    </w:p>
    <w:p w14:paraId="3DD63A38" w14:textId="77777777" w:rsidR="00273699" w:rsidRPr="00B56F01" w:rsidRDefault="00273699" w:rsidP="00040620">
      <w:pPr>
        <w:spacing w:after="0" w:line="276" w:lineRule="auto"/>
        <w:jc w:val="both"/>
        <w:rPr>
          <w:rFonts w:ascii="Arial" w:hAnsi="Arial" w:cs="Arial"/>
        </w:rPr>
      </w:pPr>
      <w:r w:rsidRPr="00B56F01">
        <w:rPr>
          <w:rFonts w:ascii="Arial" w:hAnsi="Arial" w:cs="Arial"/>
        </w:rPr>
        <w:t>6.7.6. Nepriimti sprendimų dėl Paskolos gavėjo reorganizavimo ar likvidavimo;</w:t>
      </w:r>
    </w:p>
    <w:p w14:paraId="5E845EA4" w14:textId="77777777" w:rsidR="00273699" w:rsidRPr="00B56F01" w:rsidRDefault="00273699" w:rsidP="00040620">
      <w:pPr>
        <w:spacing w:after="0" w:line="276" w:lineRule="auto"/>
        <w:jc w:val="both"/>
        <w:rPr>
          <w:rFonts w:ascii="Arial" w:hAnsi="Arial" w:cs="Arial"/>
        </w:rPr>
      </w:pPr>
      <w:r w:rsidRPr="00B56F01">
        <w:rPr>
          <w:rFonts w:ascii="Arial" w:hAnsi="Arial" w:cs="Arial"/>
        </w:rPr>
        <w:t>6.7.7. Nemažinti Paskolos gavėjo įstatinio kapitalo, nesupirkti savų akcijų (jei taikoma);</w:t>
      </w:r>
    </w:p>
    <w:p w14:paraId="172FB3CA" w14:textId="77777777" w:rsidR="00273699" w:rsidRPr="00B56F01" w:rsidRDefault="00273699" w:rsidP="00040620">
      <w:pPr>
        <w:spacing w:after="0" w:line="276" w:lineRule="auto"/>
        <w:jc w:val="both"/>
        <w:rPr>
          <w:rFonts w:ascii="Arial" w:hAnsi="Arial" w:cs="Arial"/>
        </w:rPr>
      </w:pPr>
      <w:r w:rsidRPr="00B56F01">
        <w:rPr>
          <w:rFonts w:ascii="Arial" w:hAnsi="Arial" w:cs="Arial"/>
        </w:rPr>
        <w:t>6.7.8. Nenutraukti ir nekeisti savo įprastinės ūkinės veiklos, neperleisti ir neišnuomoti tretiesiems asmenims savo įmonės, vykdomo verslo ar jo dalies.</w:t>
      </w:r>
    </w:p>
    <w:p w14:paraId="1C1109AD" w14:textId="77777777" w:rsidR="00273699" w:rsidRPr="00B56F01" w:rsidRDefault="00273699" w:rsidP="00040620">
      <w:pPr>
        <w:spacing w:after="0" w:line="276" w:lineRule="auto"/>
        <w:jc w:val="both"/>
        <w:rPr>
          <w:rFonts w:ascii="Arial" w:hAnsi="Arial" w:cs="Arial"/>
        </w:rPr>
      </w:pPr>
      <w:r w:rsidRPr="00B56F01">
        <w:rPr>
          <w:rFonts w:ascii="Arial" w:hAnsi="Arial" w:cs="Arial"/>
        </w:rPr>
        <w:t>6.8. Paskolos gavėjas įsipareigoja kaupti visą informaciją ir suteiktos Paskolos panaudojimą pagal paskirtį pagrindžiančius dokumentus (originalus arba tinkamai patvirtintas kopijas) ir saugoti juos ne trumpiau nei 10 (dešimt) metų po Paskolos sutarties galiojimo termino pabaigos. INVEGAI pareikalavus, Paskolos gavėjas privalo nedelsiant pateikti Paskolos panaudojimą pagrindžiančius dokumentus bei kitą susijusią informaciją. Nurodyti dokumentai ir (ar) jų kopijos bei informacija teikiami neatlygintinai.</w:t>
      </w:r>
    </w:p>
    <w:p w14:paraId="54ACFBA7" w14:textId="77777777" w:rsidR="00273699" w:rsidRPr="00B56F01" w:rsidRDefault="00273699" w:rsidP="00040620">
      <w:pPr>
        <w:spacing w:after="0" w:line="276" w:lineRule="auto"/>
        <w:jc w:val="both"/>
        <w:rPr>
          <w:rFonts w:ascii="Arial" w:hAnsi="Arial" w:cs="Arial"/>
        </w:rPr>
      </w:pPr>
      <w:r w:rsidRPr="00B56F01">
        <w:rPr>
          <w:rFonts w:ascii="Arial" w:hAnsi="Arial" w:cs="Arial"/>
        </w:rPr>
        <w:t>6.9. Paskolos gavėjas įsipareigoja informuoti su Paskolos sutartimi, įsipareigojimais ir vykdymu susijusius duomenų subjektus apie asmens duomenų tvarkymo dalyką, trukmę, duomenų tvarkymo pobūdį ir tikslus, duomenų rūšis ir duomenų subjektų kategorijas, duomenų perdavimo INVEGAI tikslus ir pagrindus.</w:t>
      </w:r>
    </w:p>
    <w:p w14:paraId="0B3F0C4A" w14:textId="77777777" w:rsidR="00273699" w:rsidRPr="00B56F01" w:rsidRDefault="00273699" w:rsidP="00040620">
      <w:pPr>
        <w:spacing w:after="0" w:line="276" w:lineRule="auto"/>
        <w:jc w:val="both"/>
        <w:rPr>
          <w:rFonts w:ascii="Arial" w:hAnsi="Arial" w:cs="Arial"/>
        </w:rPr>
      </w:pPr>
      <w:r w:rsidRPr="00B56F01">
        <w:rPr>
          <w:rFonts w:ascii="Arial" w:hAnsi="Arial" w:cs="Arial"/>
        </w:rPr>
        <w:t>6.10. Paskolos gavėjas įsipareigoja užtikrinti, kad Paskolos gavėjo darbuotojai, tvarkantys asmens duomenis, laikysis konfidencialumo įsipareigojimo.</w:t>
      </w:r>
    </w:p>
    <w:p w14:paraId="0CC72576" w14:textId="77777777" w:rsidR="00273699" w:rsidRPr="00B56F01" w:rsidRDefault="00273699" w:rsidP="00040620">
      <w:pPr>
        <w:spacing w:after="0" w:line="276" w:lineRule="auto"/>
        <w:jc w:val="both"/>
        <w:rPr>
          <w:rFonts w:ascii="Arial" w:hAnsi="Arial" w:cs="Arial"/>
        </w:rPr>
      </w:pPr>
      <w:r w:rsidRPr="00B56F01">
        <w:rPr>
          <w:rFonts w:ascii="Arial" w:hAnsi="Arial" w:cs="Arial"/>
        </w:rPr>
        <w:t>6.11. Paskolos gavėjas įsipareigoja atlyginti INVEGAI visus tiesioginius ir netiesioginius nuostolius, atsiradusius dėl įsipareigojimų pagal Paskolos sutartį nevykdymo arba netinkamo vykdymo.</w:t>
      </w:r>
    </w:p>
    <w:p w14:paraId="4EF4EAA5" w14:textId="77777777" w:rsidR="00273699" w:rsidRPr="00B56F01" w:rsidRDefault="00273699" w:rsidP="00040620">
      <w:pPr>
        <w:spacing w:after="0" w:line="276" w:lineRule="auto"/>
        <w:jc w:val="both"/>
        <w:rPr>
          <w:rFonts w:ascii="Arial" w:hAnsi="Arial" w:cs="Arial"/>
        </w:rPr>
      </w:pPr>
    </w:p>
    <w:p w14:paraId="724918F6" w14:textId="26A4D3BC" w:rsidR="00273699" w:rsidRPr="00B56F01" w:rsidRDefault="00273699" w:rsidP="00040620">
      <w:pPr>
        <w:spacing w:after="0" w:line="276" w:lineRule="auto"/>
        <w:jc w:val="both"/>
        <w:rPr>
          <w:rFonts w:ascii="Arial" w:hAnsi="Arial" w:cs="Arial"/>
          <w:b/>
          <w:bCs/>
        </w:rPr>
      </w:pPr>
      <w:r w:rsidRPr="00B56F01">
        <w:rPr>
          <w:rFonts w:ascii="Arial" w:hAnsi="Arial" w:cs="Arial"/>
          <w:b/>
          <w:bCs/>
        </w:rPr>
        <w:t>7. PALŪKANOS</w:t>
      </w:r>
    </w:p>
    <w:p w14:paraId="794F8B60"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7.1. Palūkanos yra skaičiuojamos nuo Paskolos gavėjo gautos ir negrąžintos Paskolos sumos. Laikytina, kad metai turi 360 dienų, o mėnuo – 30 dienų. Palūkanos pradedamos skaičiuoti nuo </w:t>
      </w:r>
      <w:r w:rsidRPr="00B56F01">
        <w:rPr>
          <w:rFonts w:ascii="Arial" w:hAnsi="Arial" w:cs="Arial"/>
        </w:rPr>
        <w:lastRenderedPageBreak/>
        <w:t>Paskolos sumos ar jos dalies išmokėjimo dienos (imtinai) ir skaičiuojamos iki Paskolos visiško grąžinimo INVEGAI dienos.</w:t>
      </w:r>
    </w:p>
    <w:p w14:paraId="7BA2E55F" w14:textId="77777777" w:rsidR="00273699" w:rsidRPr="00B56F01" w:rsidRDefault="00273699" w:rsidP="00040620">
      <w:pPr>
        <w:spacing w:after="0" w:line="276" w:lineRule="auto"/>
        <w:jc w:val="both"/>
        <w:rPr>
          <w:rFonts w:ascii="Arial" w:hAnsi="Arial" w:cs="Arial"/>
        </w:rPr>
      </w:pPr>
      <w:r w:rsidRPr="00B56F01">
        <w:rPr>
          <w:rFonts w:ascii="Arial" w:hAnsi="Arial" w:cs="Arial"/>
        </w:rPr>
        <w:t>7.2. Paskolos gavėjas nuo pirmos Paskolos ar jo dalies išmokėjimo dienos iki viso Paskolos sugrąžinimo INVEGAI dienos, moka Sutarties Specialiosiose sąlygose nurodyto dydžio Palūkanas, skaičiuojamas nuo faktiškai gautos ir negrąžintos Paskolos sumos. Palūkanos mokamos kiekvieną mėnesį Paskolos sutarties Specialiosiose sąlygose numatytą Įmokos mokėjimo dieną. Pirmos Palūkanos apskaičiuojamos už laikotarpį nuo faktinės Paskolos ar jos dalies išmokėjimo dienos (imtinai) iki artimiausios Įmokos mokėjimo dienos. Vėliau Palūkanos apskaičiuojamos už laikotarpį nuo kiekvieno mėnesio Įmokos mokėjimo dienos (imtinai) iki kito mėnesio Įmokos mokėjimo dienos.</w:t>
      </w:r>
    </w:p>
    <w:p w14:paraId="33466553" w14:textId="77777777" w:rsidR="00273699" w:rsidRPr="00B56F01" w:rsidRDefault="00273699" w:rsidP="00040620">
      <w:pPr>
        <w:spacing w:after="0" w:line="276" w:lineRule="auto"/>
        <w:jc w:val="both"/>
        <w:rPr>
          <w:rFonts w:ascii="Arial" w:hAnsi="Arial" w:cs="Arial"/>
        </w:rPr>
      </w:pPr>
      <w:r w:rsidRPr="00B56F01">
        <w:rPr>
          <w:rFonts w:ascii="Arial" w:hAnsi="Arial" w:cs="Arial"/>
        </w:rPr>
        <w:t>7.3. Jei Paskolos gavėjas moka Kintamas Palūkanas, tai palūkanų norma apskaičiuojama skaičiaus šimtosios dalies tikslumu.</w:t>
      </w:r>
    </w:p>
    <w:p w14:paraId="2EA9E5B7"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7.4. Paskolos gavėjas yra informuotas ir prisiima riziką, kad mokėtinos palūkanos gali keistis, pagal Paskolos sutarties specialiosiose sąlygose  aprašytą palūkanų nustatymo tvarką. </w:t>
      </w:r>
    </w:p>
    <w:p w14:paraId="46DE58AC" w14:textId="77777777" w:rsidR="00273699" w:rsidRPr="00B56F01" w:rsidRDefault="00273699" w:rsidP="00040620">
      <w:pPr>
        <w:spacing w:after="0" w:line="276" w:lineRule="auto"/>
        <w:jc w:val="both"/>
        <w:rPr>
          <w:rFonts w:ascii="Arial" w:hAnsi="Arial" w:cs="Arial"/>
        </w:rPr>
      </w:pPr>
    </w:p>
    <w:p w14:paraId="2A4698FA" w14:textId="50F6C9B4" w:rsidR="00273699" w:rsidRPr="00B56F01" w:rsidRDefault="00273699" w:rsidP="00040620">
      <w:pPr>
        <w:spacing w:after="0" w:line="276" w:lineRule="auto"/>
        <w:jc w:val="both"/>
        <w:rPr>
          <w:rFonts w:ascii="Arial" w:hAnsi="Arial" w:cs="Arial"/>
          <w:b/>
          <w:bCs/>
        </w:rPr>
      </w:pPr>
      <w:r w:rsidRPr="00B56F01">
        <w:rPr>
          <w:rFonts w:ascii="Arial" w:hAnsi="Arial" w:cs="Arial"/>
          <w:b/>
          <w:bCs/>
        </w:rPr>
        <w:t>8. PASKOLOS GRĄŽINIMAS, ĮMOKŲ MOKĖJIMO TVARKA, DELSPINIGIAI IR BAUDOS</w:t>
      </w:r>
    </w:p>
    <w:p w14:paraId="71677D44"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8.1. Paskolos gavėjas Paskolą, įskaitant Palūkanas, INVEGAI grąžina Įmokų mokėjimo grafike ir/ar siunčiamoje sąskaitoje nurodytomis dalimis ir terminais, kiekvieną Įmoką sumokėdamas į INVEGOS mokėjimo sąskaitą, nurodytą Specialiosiose sąlygose. Jei įmokų mokėjimo diena yra ne darbo diena, įmokos mokamos artimiausią po jos einančią darbo dieną. </w:t>
      </w:r>
    </w:p>
    <w:p w14:paraId="2A3DA0BA" w14:textId="77777777" w:rsidR="00273699" w:rsidRPr="00B56F01" w:rsidRDefault="00273699" w:rsidP="00040620">
      <w:pPr>
        <w:spacing w:after="0" w:line="276" w:lineRule="auto"/>
        <w:jc w:val="both"/>
        <w:rPr>
          <w:rFonts w:ascii="Arial" w:hAnsi="Arial" w:cs="Arial"/>
        </w:rPr>
      </w:pPr>
      <w:r w:rsidRPr="00B56F01">
        <w:rPr>
          <w:rFonts w:ascii="Arial" w:hAnsi="Arial" w:cs="Arial"/>
        </w:rPr>
        <w:t>8.2. Atliekant Įmokos mokėjimą, Paskolos gavėjas mokėjimo paskirtyje nurodo Paskolos sutarties Nr. [numeris], pvz. TCOVP2-2022-123. Visi mokėjimai pagal Paskolos sutartį atliekami eurais iš Paskolos gavėjo atsiskaitomosios sąskaitos, esančios Lietuvos Respublikoje įsteigtoje kredito įstaigoje arba užsienio kredito įstaigos filiale, įsteigtame Lietuvos Respublikoje. INVEGA turi teisę atsisakyti įskaityti Įmoką, jeigu pavedimas atliekamas iš kitos sąskaitos ir/ar nurodyta netinkama paskirtis.</w:t>
      </w:r>
    </w:p>
    <w:p w14:paraId="194BBF56" w14:textId="77777777" w:rsidR="00273699" w:rsidRPr="00B56F01" w:rsidRDefault="00273699" w:rsidP="00040620">
      <w:pPr>
        <w:spacing w:after="0" w:line="276" w:lineRule="auto"/>
        <w:jc w:val="both"/>
        <w:rPr>
          <w:rFonts w:ascii="Arial" w:hAnsi="Arial" w:cs="Arial"/>
        </w:rPr>
      </w:pPr>
      <w:r w:rsidRPr="00B56F01">
        <w:rPr>
          <w:rFonts w:ascii="Arial" w:hAnsi="Arial" w:cs="Arial"/>
        </w:rPr>
        <w:t>8.3. INVEGAI gavus iš Paskolos gavėjo mokėjimą, iš gautos sumos pirmąja eile padengia išlaidas, susijusias su reikalavimo vykdyti prievolę pagal Paskolos sutartį pareiškimu, antrąja eile – Paskolos gavėjui priskaičiuotus delspinigius, trečiąja eile – Paskolos gavėjui priskaičiuotas Palūkanas, ketvirtąja eile – Paskolą.</w:t>
      </w:r>
    </w:p>
    <w:p w14:paraId="09F80FD3" w14:textId="77777777" w:rsidR="00273699" w:rsidRPr="00B56F01" w:rsidRDefault="00273699" w:rsidP="00040620">
      <w:pPr>
        <w:spacing w:after="0" w:line="276" w:lineRule="auto"/>
        <w:jc w:val="both"/>
        <w:rPr>
          <w:rFonts w:ascii="Arial" w:hAnsi="Arial" w:cs="Arial"/>
        </w:rPr>
      </w:pPr>
      <w:r w:rsidRPr="00B56F01">
        <w:rPr>
          <w:rFonts w:ascii="Arial" w:hAnsi="Arial" w:cs="Arial"/>
        </w:rPr>
        <w:t>8.4. Visa Paskolos gavėjui suteikta Paskola INVEGAI turi būti grąžinta ne vėliau nei iki Specialiosiose sąlygose nurodytos Paskolos grąžinimo termino pabaigos.</w:t>
      </w:r>
    </w:p>
    <w:p w14:paraId="0C83D35E" w14:textId="77777777" w:rsidR="00273699" w:rsidRPr="00B56F01" w:rsidRDefault="00273699" w:rsidP="00040620">
      <w:pPr>
        <w:spacing w:after="0" w:line="276" w:lineRule="auto"/>
        <w:jc w:val="both"/>
        <w:rPr>
          <w:rFonts w:ascii="Arial" w:hAnsi="Arial" w:cs="Arial"/>
        </w:rPr>
      </w:pPr>
      <w:r w:rsidRPr="00B56F01">
        <w:rPr>
          <w:rFonts w:ascii="Arial" w:hAnsi="Arial" w:cs="Arial"/>
        </w:rPr>
        <w:t>8.5. Paskolos gavėjas pateikęs 8.6. p. nurodytą prašymą, turi teisę bet kuriuo metu grąžinti visą Paskolą (ar jos dalį laikantis 8.9. p. nurodytų sąlygų) anksčiau nei iki Specialiosiose sąlygose nustatyto Paskolos grąžinimo termino, be jokių papildomų mokesčių. Paskolos gavėjui grąžinus visą Paskolos sumą anksčiau laiko, Palūkanos už likusį laikotarpį neskaičiuojamos. Kitas Paskolos sutartyje nurodytas sumas (įskaitant netesybas) Paskolos gavėjas privalo sumokėti visais atvejais, neatsižvelgiant į tai, ar Paskola (jos dalis) grąžinta anksčiau laiko.</w:t>
      </w:r>
    </w:p>
    <w:p w14:paraId="38507C17"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8.6. Apie ketinimą grąžinti Paskolą (jos dalį) anksčiau laiko, Paskolos gavėjas turi raštu informuoti INVEGĄ ne vėliau kaip prieš 2 (dvi) darbo dienas iki planuojamo išankstinio grąžinimo dienos, pateikdamas INVEGAI nustatytos formos prašymą (priedas Nr. 2). Jeigu grąžinimo dieną nurodyta grąžinti suma nesumokama, Paskolos gavėjas, norėdamas vėliau grąžinti visą ar dalį Paskolos sumos anksčiau termino, privalo iš naujo kreiptis į INVEGĄ dėl tikslios grąžintinos sumos apskaičiavimo. Priedo Nr. 2 forma talpinama internetiniame INVEGOS puslapyje </w:t>
      </w:r>
      <w:r w:rsidRPr="00B56F01">
        <w:rPr>
          <w:rFonts w:ascii="Arial" w:hAnsi="Arial" w:cs="Arial"/>
          <w:color w:val="4472C4" w:themeColor="accent1"/>
        </w:rPr>
        <w:t>www.invega.lt.</w:t>
      </w:r>
    </w:p>
    <w:p w14:paraId="02B54804" w14:textId="77777777" w:rsidR="00273699" w:rsidRPr="00B56F01" w:rsidRDefault="00273699" w:rsidP="00040620">
      <w:pPr>
        <w:spacing w:after="0" w:line="276" w:lineRule="auto"/>
        <w:jc w:val="both"/>
        <w:rPr>
          <w:rFonts w:ascii="Arial" w:hAnsi="Arial" w:cs="Arial"/>
        </w:rPr>
      </w:pPr>
      <w:r w:rsidRPr="00B56F01">
        <w:rPr>
          <w:rFonts w:ascii="Arial" w:hAnsi="Arial" w:cs="Arial"/>
        </w:rPr>
        <w:t>8.7. Paskolos gavėjui tinkamai informavus INVEGĄ apie tai, kad nori grąžinti Paskolos sumos dalį anksčiau laiko, dalinis grąžinimas atliekamas pagal Paskolos gavėjo pateiktame prašyme pasirinktą metodą:</w:t>
      </w:r>
    </w:p>
    <w:p w14:paraId="7F9863C4" w14:textId="77777777" w:rsidR="00273699" w:rsidRPr="00B56F01" w:rsidRDefault="00273699" w:rsidP="00040620">
      <w:pPr>
        <w:spacing w:after="0" w:line="276" w:lineRule="auto"/>
        <w:jc w:val="both"/>
        <w:rPr>
          <w:rFonts w:ascii="Arial" w:hAnsi="Arial" w:cs="Arial"/>
        </w:rPr>
      </w:pPr>
      <w:r w:rsidRPr="00B56F01">
        <w:rPr>
          <w:rFonts w:ascii="Arial" w:hAnsi="Arial" w:cs="Arial"/>
        </w:rPr>
        <w:t>8.7.1. Artimiausių grąžintinų Paskolos dalių mokėjimas, yra išankstinė Įmoka už ateinančius laikotarpius pagal Įmokų mokėjimo grafiką;</w:t>
      </w:r>
    </w:p>
    <w:p w14:paraId="14385DC1" w14:textId="77777777" w:rsidR="00273699" w:rsidRPr="00B56F01" w:rsidRDefault="00273699" w:rsidP="00040620">
      <w:pPr>
        <w:spacing w:after="0" w:line="276" w:lineRule="auto"/>
        <w:jc w:val="both"/>
        <w:rPr>
          <w:rFonts w:ascii="Arial" w:hAnsi="Arial" w:cs="Arial"/>
        </w:rPr>
      </w:pPr>
      <w:r w:rsidRPr="00B56F01">
        <w:rPr>
          <w:rFonts w:ascii="Arial" w:hAnsi="Arial" w:cs="Arial"/>
        </w:rPr>
        <w:lastRenderedPageBreak/>
        <w:t>8.7.2. Paskolos dengimas mažinant įsiskolinimo sumą. Palūkanos ir likusi Paskolos dalis yra mažinamos, mažinant Įmokų dydį.</w:t>
      </w:r>
    </w:p>
    <w:p w14:paraId="51716FC8" w14:textId="77777777" w:rsidR="00273699" w:rsidRPr="00B56F01" w:rsidRDefault="00273699" w:rsidP="00040620">
      <w:pPr>
        <w:spacing w:after="0" w:line="276" w:lineRule="auto"/>
        <w:jc w:val="both"/>
        <w:rPr>
          <w:rFonts w:ascii="Arial" w:hAnsi="Arial" w:cs="Arial"/>
        </w:rPr>
      </w:pPr>
      <w:r w:rsidRPr="00B56F01">
        <w:rPr>
          <w:rFonts w:ascii="Arial" w:hAnsi="Arial" w:cs="Arial"/>
        </w:rPr>
        <w:t>8.8. Kai Paskolos gavėjas grąžina dalį Paskolos prieš terminą, be išankstinio informavimo kaip tai numatyta 8.6 papunktyje, INVEGA turi teisę laikyti, kad toks mokėjimas yra išankstinė Įmoka už ateinančius laikotarpius pagal Įmokų mokėjimo grafiką (o ne išankstinis Paskolos dalies grąžinimas) bei paskirstyti šią sumą  kaip nustatyta 8.3 papunktyje.</w:t>
      </w:r>
    </w:p>
    <w:p w14:paraId="07DA2E1E" w14:textId="77777777" w:rsidR="00273699" w:rsidRPr="00B56F01" w:rsidRDefault="00273699" w:rsidP="00040620">
      <w:pPr>
        <w:spacing w:after="0" w:line="276" w:lineRule="auto"/>
        <w:jc w:val="both"/>
        <w:rPr>
          <w:rFonts w:ascii="Arial" w:hAnsi="Arial" w:cs="Arial"/>
        </w:rPr>
      </w:pPr>
      <w:r w:rsidRPr="00B56F01">
        <w:rPr>
          <w:rFonts w:ascii="Arial" w:hAnsi="Arial" w:cs="Arial"/>
        </w:rPr>
        <w:t>8.9. Paskolos gavėjas turi teisę grąžinti Paskolos sumos dalį anksčiau laiko, ne dažniau kaip kartą per mėnesį, ir ne mažesnę sumą nei 1000 Eur.</w:t>
      </w:r>
    </w:p>
    <w:p w14:paraId="5827DBEF" w14:textId="77777777" w:rsidR="00273699" w:rsidRPr="00B56F01" w:rsidRDefault="00273699" w:rsidP="00040620">
      <w:pPr>
        <w:spacing w:after="0" w:line="276" w:lineRule="auto"/>
        <w:jc w:val="both"/>
        <w:rPr>
          <w:rFonts w:ascii="Arial" w:hAnsi="Arial" w:cs="Arial"/>
        </w:rPr>
      </w:pPr>
      <w:r w:rsidRPr="00B56F01">
        <w:rPr>
          <w:rFonts w:ascii="Arial" w:hAnsi="Arial" w:cs="Arial"/>
        </w:rPr>
        <w:t>8.10. Už kiekvieną pradelstą Įmokos mokėjimo dieną Paskolos gavėjas moka INVEGAI Specialiosiose sąlygose nustatyto dydžio delspinigius.</w:t>
      </w:r>
    </w:p>
    <w:p w14:paraId="0C2D5205" w14:textId="77777777" w:rsidR="00273699" w:rsidRPr="00B56F01" w:rsidRDefault="00273699" w:rsidP="00040620">
      <w:pPr>
        <w:spacing w:after="0" w:line="276" w:lineRule="auto"/>
        <w:jc w:val="both"/>
        <w:rPr>
          <w:rFonts w:ascii="Arial" w:hAnsi="Arial" w:cs="Arial"/>
        </w:rPr>
      </w:pPr>
      <w:r w:rsidRPr="00B56F01">
        <w:rPr>
          <w:rFonts w:ascii="Arial" w:hAnsi="Arial" w:cs="Arial"/>
        </w:rPr>
        <w:t>8.11. Tuo atveju, kai Paskolos gavėjas nevykdo arba netinkamai vykdo bet kuriuos kitus, nei Paskolos sutarties finansinius įsipareigojimus:</w:t>
      </w:r>
    </w:p>
    <w:p w14:paraId="41B03666" w14:textId="77777777" w:rsidR="00273699" w:rsidRPr="00B56F01" w:rsidRDefault="00273699" w:rsidP="00040620">
      <w:pPr>
        <w:spacing w:after="0" w:line="276" w:lineRule="auto"/>
        <w:jc w:val="both"/>
        <w:rPr>
          <w:rFonts w:ascii="Arial" w:hAnsi="Arial" w:cs="Arial"/>
        </w:rPr>
      </w:pPr>
      <w:r w:rsidRPr="00B56F01">
        <w:rPr>
          <w:rFonts w:ascii="Arial" w:hAnsi="Arial" w:cs="Arial"/>
        </w:rPr>
        <w:t>8.11.1. Elektroniniu paštu Paskolos gavėjui išsiunčiamas priminimas apie Paskolos sutarties sąlygos nevykdymą ir nurodomas terminas, per kurį Paskolos gavėjas privalo pašalinti pažeidimą.</w:t>
      </w:r>
    </w:p>
    <w:p w14:paraId="2023C3D1"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8.11.2.  Nepašalinus pažeidimo per Paskolos gavėjui išsiųstame priminime apie Paskolos sutarties sąlygos nevykdymą nurodytą terminą, nuo kitos dienos INVEGA turi teisę 1 (vienu) procentiniu punktu padidinti pagal Paskolos sutartį taikomą palūkanų normą, skaičiuojamą nuo Paskolos gavėjo gautos ir negrąžintos Paskolos sumos. Paskolos gavėjas 1 (vienu) procentiniu punktu padidintas palūkanas privalo mokėti iki Paskolos gavėjas informuos INVEGĄ apie tinkamą savo įsipareigojimų įvykdymą. </w:t>
      </w:r>
    </w:p>
    <w:p w14:paraId="171BFDD3" w14:textId="77777777" w:rsidR="00273699" w:rsidRPr="00B56F01" w:rsidRDefault="00273699" w:rsidP="00040620">
      <w:pPr>
        <w:spacing w:after="0" w:line="276" w:lineRule="auto"/>
        <w:jc w:val="both"/>
        <w:rPr>
          <w:rFonts w:ascii="Arial" w:hAnsi="Arial" w:cs="Arial"/>
        </w:rPr>
      </w:pPr>
      <w:r w:rsidRPr="00B56F01">
        <w:rPr>
          <w:rFonts w:ascii="Arial" w:hAnsi="Arial" w:cs="Arial"/>
        </w:rPr>
        <w:t>8.11.3. Paskolos gavėjui tinkamai įvykdžius savo įsipareigojimus ir informavus apie tai INVEGĄ, nuo artimiausios po informavimo dienos einančios darbo dienos INVEGA nustoja taikyti 1 (vienu) procentiniu punktu padidintų palūkanų skaičiavimą ir pradeda taikyti įprastas, Paskolos sutartyje numatytas palūkanas. 1 (vienu) procentiniu punktu padidintų palūkanų sumokėjimas neatleidžia Paskolos gavėjo nuo sutartinių prievolių vykdymo ir nesuteikia Paskolos gavėjui teisės reikalauti atidėti įsipareigojimų pagal Paskolos sutartį vykdymo terminus.</w:t>
      </w:r>
    </w:p>
    <w:p w14:paraId="27E5336A"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8.11.4. Jeigu Paskolos sutarties sąlyga toliau nevykdoma, </w:t>
      </w:r>
      <w:proofErr w:type="spellStart"/>
      <w:r w:rsidRPr="00B56F01">
        <w:rPr>
          <w:rFonts w:ascii="Arial" w:hAnsi="Arial" w:cs="Arial"/>
        </w:rPr>
        <w:t>t.y</w:t>
      </w:r>
      <w:proofErr w:type="spellEnd"/>
      <w:r w:rsidRPr="00B56F01">
        <w:rPr>
          <w:rFonts w:ascii="Arial" w:hAnsi="Arial" w:cs="Arial"/>
        </w:rPr>
        <w:t>. Paskolos gavėjas nepateikia INVEGAI sąlygos įvykdymą patvirtinančių dokumentų per Pranešime apie Paskolos sutarties sąlygos nevykdymą nustatytą terminą, tai laikoma esminiu Paskolos sutarties pažeidimu.</w:t>
      </w:r>
    </w:p>
    <w:p w14:paraId="1EF21FFC" w14:textId="77777777" w:rsidR="00273699" w:rsidRPr="00B56F01" w:rsidRDefault="00273699" w:rsidP="00040620">
      <w:pPr>
        <w:spacing w:after="0" w:line="276" w:lineRule="auto"/>
        <w:jc w:val="both"/>
        <w:rPr>
          <w:rFonts w:ascii="Arial" w:hAnsi="Arial" w:cs="Arial"/>
        </w:rPr>
      </w:pPr>
      <w:r w:rsidRPr="00B56F01">
        <w:rPr>
          <w:rFonts w:ascii="Arial" w:hAnsi="Arial" w:cs="Arial"/>
        </w:rPr>
        <w:t>8.12. Jeigu Paskolos sutartis nutraukiama dėl Paskolos gavėjo padaryto esminio Paskolos sutarties pažeidimo, INVEGA, be kita ko, turi teisę taikyti Paskolos gavėjui baudą, lygią 5 (penkiems) procentams nuo Paskolos sumos. Šiuo atveju, Paskolos gavėjo sumokėta 1 (vienu) procentiniu punktu padidintų palūkanų suma yra atimama iš Paskolos gavėjui taikytinos baudos dydžio.</w:t>
      </w:r>
    </w:p>
    <w:p w14:paraId="49C1BC0C" w14:textId="77777777" w:rsidR="00273699" w:rsidRPr="00B56F01" w:rsidRDefault="00273699" w:rsidP="00040620">
      <w:pPr>
        <w:spacing w:after="0" w:line="276" w:lineRule="auto"/>
        <w:jc w:val="both"/>
        <w:rPr>
          <w:rFonts w:ascii="Arial" w:hAnsi="Arial" w:cs="Arial"/>
        </w:rPr>
      </w:pPr>
      <w:r w:rsidRPr="00B56F01">
        <w:rPr>
          <w:rFonts w:ascii="Arial" w:hAnsi="Arial" w:cs="Arial"/>
        </w:rPr>
        <w:t>8.13. Palūkanų, delspinigių ir (ar) baudos sumokėjimas neatleidžia Paskolos gavėjo nuo sutartinių įsipareigojimų vykdymo ir nesąlygoja įsipareigojimų vykdymo terminų atidėjimo bei neriboja INVEGOS teisės nutraukti Paskolos sutartį.</w:t>
      </w:r>
    </w:p>
    <w:p w14:paraId="2857E65D" w14:textId="77777777" w:rsidR="00273699" w:rsidRPr="00B56F01" w:rsidRDefault="00273699" w:rsidP="00040620">
      <w:pPr>
        <w:spacing w:after="0" w:line="276" w:lineRule="auto"/>
        <w:jc w:val="both"/>
        <w:rPr>
          <w:rFonts w:ascii="Arial" w:hAnsi="Arial" w:cs="Arial"/>
        </w:rPr>
      </w:pPr>
    </w:p>
    <w:p w14:paraId="14490332" w14:textId="79E49360" w:rsidR="00273699" w:rsidRPr="00B56F01" w:rsidRDefault="00273699" w:rsidP="00040620">
      <w:pPr>
        <w:spacing w:after="0" w:line="276" w:lineRule="auto"/>
        <w:jc w:val="both"/>
        <w:rPr>
          <w:rFonts w:ascii="Arial" w:hAnsi="Arial" w:cs="Arial"/>
          <w:b/>
          <w:bCs/>
        </w:rPr>
      </w:pPr>
      <w:r w:rsidRPr="00B56F01">
        <w:rPr>
          <w:rFonts w:ascii="Arial" w:hAnsi="Arial" w:cs="Arial"/>
          <w:b/>
          <w:bCs/>
        </w:rPr>
        <w:t>9. ŠALIŲ KOMUNIKACIJA</w:t>
      </w:r>
    </w:p>
    <w:p w14:paraId="500C4E8F"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9.1. Šalių viena kitai siunčiami pranešimai turi būti rašytiniai ir siunčiami elektroniniu paštu.  INVEGAI siunčiami pranešimai turi būti siunčiami elektroninio pašto adresu </w:t>
      </w:r>
      <w:proofErr w:type="spellStart"/>
      <w:r w:rsidRPr="00B56F01">
        <w:rPr>
          <w:rFonts w:ascii="Arial" w:hAnsi="Arial" w:cs="Arial"/>
          <w:color w:val="4472C4" w:themeColor="accent1"/>
        </w:rPr>
        <w:t>info@invega.lt</w:t>
      </w:r>
      <w:proofErr w:type="spellEnd"/>
      <w:r w:rsidRPr="00B56F01">
        <w:rPr>
          <w:rFonts w:ascii="Arial" w:hAnsi="Arial" w:cs="Arial"/>
          <w:color w:val="4472C4" w:themeColor="accent1"/>
        </w:rPr>
        <w:t xml:space="preserve">  </w:t>
      </w:r>
      <w:r w:rsidRPr="00B56F01">
        <w:rPr>
          <w:rFonts w:ascii="Arial" w:hAnsi="Arial" w:cs="Arial"/>
        </w:rPr>
        <w:t>temos laukelyje aiškiai nurodant Paskolos sutarties datą ir numerį arba registruotu paštu Specialiosiose sąlygose nurodytais adresais. Paskolos gavėjui pranešimai siunčiami elektroninio pašto adresu, nurodytu Paskolos sutarties Specialiosiose sąlygose.</w:t>
      </w:r>
    </w:p>
    <w:p w14:paraId="032EA30A"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9.2. Jeigu elektroninis laiškas buvo išsiųstas Šaliai darbo dieną darbo valandomis, laikoma, kad laiškas (pranešimas) buvo gautas tą pačią dieną. Jeigu elektroninis laiškas buvo išsiųstas pasibaigus darbo valandoms laikoma, kad laiškas (pranešimas) buvo gautas kitą darbo dieną. </w:t>
      </w:r>
    </w:p>
    <w:p w14:paraId="2F315701"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9.3. Bet kuri Šalis per 3 (tris) darbo dienas raštu praneša kitai Šaliai apie nurodyto buveinės ir (ar) elektroninio pašto adreso pasikeitimą. Kol nėra gavusi tokio pranešimo apie adreso pasikeitimą, </w:t>
      </w:r>
      <w:r w:rsidRPr="00B56F01">
        <w:rPr>
          <w:rFonts w:ascii="Arial" w:hAnsi="Arial" w:cs="Arial"/>
        </w:rPr>
        <w:lastRenderedPageBreak/>
        <w:t>Šalis gali teisėtai perduoti pranešimus naujausiu jai tinkamai praneštu adresu. Šalis, nepranešusi apie šių duomenų pasikeitimą, negali reikšti pretenzijų, jog kitos šalies veiksmai, atlikti pagal naujausius jai žinomus duomenis, neatitinka Paskolos sutarties sąlygų ar kad ji negavo išsiųstų pranešimų.</w:t>
      </w:r>
    </w:p>
    <w:p w14:paraId="12E386D4" w14:textId="77777777" w:rsidR="00273699" w:rsidRPr="00B56F01" w:rsidRDefault="00273699" w:rsidP="00040620">
      <w:pPr>
        <w:spacing w:after="0" w:line="276" w:lineRule="auto"/>
        <w:jc w:val="both"/>
        <w:rPr>
          <w:rFonts w:ascii="Arial" w:hAnsi="Arial" w:cs="Arial"/>
        </w:rPr>
      </w:pPr>
    </w:p>
    <w:p w14:paraId="5C8CC2BD" w14:textId="18F49428" w:rsidR="00273699" w:rsidRPr="00B56F01" w:rsidRDefault="00273699" w:rsidP="00040620">
      <w:pPr>
        <w:spacing w:after="0" w:line="276" w:lineRule="auto"/>
        <w:jc w:val="both"/>
        <w:rPr>
          <w:rFonts w:ascii="Arial" w:hAnsi="Arial" w:cs="Arial"/>
          <w:b/>
          <w:bCs/>
        </w:rPr>
      </w:pPr>
      <w:r w:rsidRPr="00B56F01">
        <w:rPr>
          <w:rFonts w:ascii="Arial" w:hAnsi="Arial" w:cs="Arial"/>
          <w:b/>
          <w:bCs/>
        </w:rPr>
        <w:t>10. PASKOLOS SUTARTIES GALIOJIMAS, NUTRAUKIMAS, KEITIMAS</w:t>
      </w:r>
    </w:p>
    <w:p w14:paraId="1F17A8E6" w14:textId="77777777" w:rsidR="00273699" w:rsidRPr="00B56F01" w:rsidRDefault="00273699" w:rsidP="00040620">
      <w:pPr>
        <w:spacing w:after="0" w:line="276" w:lineRule="auto"/>
        <w:jc w:val="both"/>
        <w:rPr>
          <w:rFonts w:ascii="Arial" w:hAnsi="Arial" w:cs="Arial"/>
        </w:rPr>
      </w:pPr>
      <w:r w:rsidRPr="00B56F01">
        <w:rPr>
          <w:rFonts w:ascii="Arial" w:hAnsi="Arial" w:cs="Arial"/>
        </w:rPr>
        <w:t>10.1. Paskolos sutartis įsigalioja nuo pasirašymo momento ir galioja iki visiško Šalių įsipareigojimų pagal Paskolos sutartį įvykdymo arba Paskolos sutarties nutraukimo Paskolos sutartyje ir (ar) taikytinuose teisės aktuose numatyta tvarka.</w:t>
      </w:r>
    </w:p>
    <w:p w14:paraId="69B74A08" w14:textId="77777777" w:rsidR="00273699" w:rsidRPr="00B56F01" w:rsidRDefault="00273699" w:rsidP="00040620">
      <w:pPr>
        <w:spacing w:after="0" w:line="276" w:lineRule="auto"/>
        <w:jc w:val="both"/>
        <w:rPr>
          <w:rFonts w:ascii="Arial" w:hAnsi="Arial" w:cs="Arial"/>
        </w:rPr>
      </w:pPr>
      <w:r w:rsidRPr="00B56F01">
        <w:rPr>
          <w:rFonts w:ascii="Arial" w:hAnsi="Arial" w:cs="Arial"/>
        </w:rPr>
        <w:t>10.2. Tiek Paskolos sutartyje numatytų, tiek Lietuvos Respublikos teisės aktuose nustatytų Paskolos gavėjo įsipareigojimų nevykdymas yra esminis Sutarties pažeidimas, jei atitinka LR civilinio kodekso 6.217 str. įtvirtintus kriterijus.</w:t>
      </w:r>
    </w:p>
    <w:p w14:paraId="37A003E0" w14:textId="77777777" w:rsidR="00273699" w:rsidRPr="00B56F01" w:rsidRDefault="00273699" w:rsidP="00040620">
      <w:pPr>
        <w:spacing w:after="0" w:line="276" w:lineRule="auto"/>
        <w:jc w:val="both"/>
        <w:rPr>
          <w:rFonts w:ascii="Arial" w:hAnsi="Arial" w:cs="Arial"/>
        </w:rPr>
      </w:pPr>
      <w:r w:rsidRPr="00B56F01">
        <w:rPr>
          <w:rFonts w:ascii="Arial" w:hAnsi="Arial" w:cs="Arial"/>
        </w:rPr>
        <w:t>10.3. INVEGA, bet kuriuo iš žemiau numatytų atvejų, turi teisę vienašališkai nesikreipdama į teismą nutraukti Paskolos sutartį prieš Specialiosiose sąlygose nurodytą Paskolos grąžinimo terminą ir (ar) pareikalauti nedelsiant grąžinti Paskolą (ar jos dalį) kartu su visomis priskaičiuotomis Palūkanomis ir kitomis pagal Paskolos sutartį mokėtinomis sumomis, įspėjusi Paskolos gavėją apie tai raštu ne vėliau kaip prieš 3 (tris) kalendorines dienas, kai:</w:t>
      </w:r>
    </w:p>
    <w:p w14:paraId="10C18298" w14:textId="77777777" w:rsidR="00273699" w:rsidRPr="00B56F01" w:rsidRDefault="00273699" w:rsidP="00040620">
      <w:pPr>
        <w:spacing w:after="0" w:line="276" w:lineRule="auto"/>
        <w:jc w:val="both"/>
        <w:rPr>
          <w:rFonts w:ascii="Arial" w:hAnsi="Arial" w:cs="Arial"/>
        </w:rPr>
      </w:pPr>
      <w:r w:rsidRPr="00B56F01">
        <w:rPr>
          <w:rFonts w:ascii="Arial" w:hAnsi="Arial" w:cs="Arial"/>
        </w:rPr>
        <w:t>10.3.1. nustatyta, kad Paskolos gavėjas panaudojo Paskolą (ar jos dalį) ne pagal Paskolos sutartyje numatytą paskirtį;</w:t>
      </w:r>
    </w:p>
    <w:p w14:paraId="6ABBA901" w14:textId="77777777" w:rsidR="00273699" w:rsidRPr="00B56F01" w:rsidRDefault="00273699" w:rsidP="00040620">
      <w:pPr>
        <w:spacing w:after="0" w:line="276" w:lineRule="auto"/>
        <w:jc w:val="both"/>
        <w:rPr>
          <w:rFonts w:ascii="Arial" w:hAnsi="Arial" w:cs="Arial"/>
        </w:rPr>
      </w:pPr>
      <w:r w:rsidRPr="00B56F01">
        <w:rPr>
          <w:rFonts w:ascii="Arial" w:hAnsi="Arial" w:cs="Arial"/>
        </w:rPr>
        <w:t>10.3.2. Paskolos gavėjas vėluoja mokėti Įmoką 90 (devyniasdešimt) kalendorinių dienų;</w:t>
      </w:r>
    </w:p>
    <w:p w14:paraId="3C4F7683" w14:textId="77777777" w:rsidR="00273699" w:rsidRPr="00B56F01" w:rsidRDefault="00273699" w:rsidP="00040620">
      <w:pPr>
        <w:spacing w:after="0" w:line="276" w:lineRule="auto"/>
        <w:jc w:val="both"/>
        <w:rPr>
          <w:rFonts w:ascii="Arial" w:hAnsi="Arial" w:cs="Arial"/>
        </w:rPr>
      </w:pPr>
      <w:r w:rsidRPr="00B56F01">
        <w:rPr>
          <w:rFonts w:ascii="Arial" w:hAnsi="Arial" w:cs="Arial"/>
        </w:rPr>
        <w:t>10.3.3. Paskolos gavėjo pateikta informacija ir (ar) dokumentai, patvirtinimai ar garantijos yra iš esmės neteisingi, netikslūs ar klaidinantys ir, jeigu INVEGA būtų žinojusi tokią tikslią informaciją Paskolos sutarties sudarymo momentu, Paskolos sutartis nebūtų sudaryta;</w:t>
      </w:r>
    </w:p>
    <w:p w14:paraId="4F824FB0" w14:textId="77777777" w:rsidR="00273699" w:rsidRPr="00B56F01" w:rsidRDefault="00273699" w:rsidP="00040620">
      <w:pPr>
        <w:spacing w:after="0" w:line="276" w:lineRule="auto"/>
        <w:jc w:val="both"/>
        <w:rPr>
          <w:rFonts w:ascii="Arial" w:hAnsi="Arial" w:cs="Arial"/>
        </w:rPr>
      </w:pPr>
      <w:r w:rsidRPr="00B56F01">
        <w:rPr>
          <w:rFonts w:ascii="Arial" w:hAnsi="Arial" w:cs="Arial"/>
        </w:rPr>
        <w:t>10.3.4. Paskolos gavėjas ar bet kuris kitas asmuo, dalyvaujantis Paskolos sutarties sudaryme ir (ar) vykdyme, pažeidžia bet kurios pateiktos Prievolės įvykdymo ar užtikrinimo sąlygas arba Prievolių įvykdymo ar užtikrinimo priemonė bei su ja susiję dokumentai ir (sąlygos) yra ginčijami ar paaiškėja aplinkybės, turinčios įtakos tinkamam Prievolių įvykdymo ar užtikrinimo priemonių vykdymui arba Prievolių įvykdymo ar užtikrinimo priemonių dokumentai yra niekiniai ir (ar) negaliojantys (jeigu taikoma);</w:t>
      </w:r>
    </w:p>
    <w:p w14:paraId="5537F372" w14:textId="77777777" w:rsidR="00273699" w:rsidRPr="00B56F01" w:rsidRDefault="00273699" w:rsidP="00040620">
      <w:pPr>
        <w:spacing w:after="0" w:line="276" w:lineRule="auto"/>
        <w:jc w:val="both"/>
        <w:rPr>
          <w:rFonts w:ascii="Arial" w:hAnsi="Arial" w:cs="Arial"/>
        </w:rPr>
      </w:pPr>
      <w:r w:rsidRPr="00B56F01">
        <w:rPr>
          <w:rFonts w:ascii="Arial" w:hAnsi="Arial" w:cs="Arial"/>
        </w:rPr>
        <w:t>10.3.5. Paskolos gavėjas pakartotinai nevykdo arba netinkamai vykdo kitus savo sutartinius įsipareigojimus pagal Paskolos sutartį;</w:t>
      </w:r>
    </w:p>
    <w:p w14:paraId="5E833474" w14:textId="77777777" w:rsidR="00273699" w:rsidRPr="00B56F01" w:rsidRDefault="00273699" w:rsidP="00040620">
      <w:pPr>
        <w:spacing w:after="0" w:line="276" w:lineRule="auto"/>
        <w:jc w:val="both"/>
        <w:rPr>
          <w:rFonts w:ascii="Arial" w:hAnsi="Arial" w:cs="Arial"/>
        </w:rPr>
      </w:pPr>
      <w:r w:rsidRPr="00B56F01">
        <w:rPr>
          <w:rFonts w:ascii="Arial" w:hAnsi="Arial" w:cs="Arial"/>
        </w:rPr>
        <w:t>10.3.6. iš esmės pablogėja Paskolos gavėjo finansinė būklė, įvyksta kiti svarbūs įvykiai, atsiranda sąlyga ir (ar) kita aplinkybė ir, INVEGOS nuomone, nepriklausomai nuo to, kaip tokį veiksmą, įvykį, atsiradusią sąlygą ir (ar) aplinkybę vertina Paskolos gavėjas gali turėti esminės neigiamos įtakos Paskolos gavėjo galimybėms grąžinti Paskolą, tinkamai įvykdyti kitus Paskolos sutartyje numatytus įsipareigojimus;</w:t>
      </w:r>
    </w:p>
    <w:p w14:paraId="6A803063" w14:textId="77777777" w:rsidR="00273699" w:rsidRPr="00B56F01" w:rsidRDefault="00273699" w:rsidP="00040620">
      <w:pPr>
        <w:spacing w:after="0" w:line="276" w:lineRule="auto"/>
        <w:jc w:val="both"/>
        <w:rPr>
          <w:rFonts w:ascii="Arial" w:hAnsi="Arial" w:cs="Arial"/>
        </w:rPr>
      </w:pPr>
      <w:r w:rsidRPr="00B56F01">
        <w:rPr>
          <w:rFonts w:ascii="Arial" w:hAnsi="Arial" w:cs="Arial"/>
        </w:rPr>
        <w:t>10.3.7. nustatomas esminis Paskolos sutarties pažeidimas;</w:t>
      </w:r>
    </w:p>
    <w:p w14:paraId="52CD3588" w14:textId="77777777" w:rsidR="00273699" w:rsidRPr="00B56F01" w:rsidRDefault="00273699" w:rsidP="00040620">
      <w:pPr>
        <w:spacing w:after="0" w:line="276" w:lineRule="auto"/>
        <w:jc w:val="both"/>
        <w:rPr>
          <w:rFonts w:ascii="Arial" w:hAnsi="Arial" w:cs="Arial"/>
        </w:rPr>
      </w:pPr>
      <w:r w:rsidRPr="00B56F01">
        <w:rPr>
          <w:rFonts w:ascii="Arial" w:hAnsi="Arial" w:cs="Arial"/>
        </w:rPr>
        <w:t>10.3.8. Paskolos gavėjui, jo naudos gavėjui kaip tai apibrėžta LR pinigų plovimo ir teroristų finansavimo prevencijos įstatyme, ar bet kuriam su Paskolos gavėju ir (ar) jo naudos gavėju susijusiam asmeniui (įskaitant jų atstovus), arba asmenims, kurių naudai bus naudojama Paskola (pvz., Paskolos gavėjo kontrahentams) pritaikytos Tarptautinės sankcijos;</w:t>
      </w:r>
    </w:p>
    <w:p w14:paraId="258B8E01" w14:textId="77777777" w:rsidR="00273699" w:rsidRPr="00B56F01" w:rsidRDefault="00273699" w:rsidP="00040620">
      <w:pPr>
        <w:spacing w:after="0" w:line="276" w:lineRule="auto"/>
        <w:jc w:val="both"/>
        <w:rPr>
          <w:rFonts w:ascii="Arial" w:hAnsi="Arial" w:cs="Arial"/>
        </w:rPr>
      </w:pPr>
      <w:r w:rsidRPr="00B56F01">
        <w:rPr>
          <w:rFonts w:ascii="Arial" w:hAnsi="Arial" w:cs="Arial"/>
        </w:rPr>
        <w:t>10.3.9. Paskolos gavėjui inicijuojamos bankroto (teismui yra pateiktas pareiškimas dėl bankroto bylos Paskolos gavėjui iškėlimo arba kreditoriams pateiktas siūlymas Paskolos gavėjo bankroto procedūras vykdyti ne teismo tvarka), restruktūrizavimo (pateiktas siūlymas kelti restruktūrizavimo bylą), reorganizavimo, pertvarkymo ar likvidavimo procedūros.</w:t>
      </w:r>
    </w:p>
    <w:p w14:paraId="41FDAC9A" w14:textId="77777777" w:rsidR="00316BED" w:rsidRDefault="00316BED" w:rsidP="00316BED">
      <w:pPr>
        <w:spacing w:after="0" w:line="276" w:lineRule="auto"/>
        <w:jc w:val="both"/>
        <w:rPr>
          <w:rFonts w:ascii="Arial" w:hAnsi="Arial" w:cs="Arial"/>
        </w:rPr>
      </w:pPr>
      <w:r>
        <w:rPr>
          <w:rFonts w:ascii="Arial" w:hAnsi="Arial" w:cs="Arial"/>
        </w:rPr>
        <w:t xml:space="preserve">10.4. Paskolos gavėjui, nebegalint tinkamai vykdyti įsipareigojimų pagal Paskolos sutartį, Paskolos gavėjas turi teisę kreiptis į INVEGĄ dėl Paskolos restruktūrizavimo, neviršijant maksimalios Paskolos trukmės, numatytos Aprašyme. Gavusi Paskolos gavėjo prašymą dėl Paskolos restruktūrizavimo </w:t>
      </w:r>
      <w:r>
        <w:rPr>
          <w:rFonts w:ascii="Arial" w:hAnsi="Arial" w:cs="Arial"/>
        </w:rPr>
        <w:lastRenderedPageBreak/>
        <w:t>INVEGA turi teisę jį atmesti, patenkinti arba patenkinti iš dalies ir turi teisę prašyti pateikti papildomas prievolės užtikrinimo priemones.</w:t>
      </w:r>
    </w:p>
    <w:p w14:paraId="5044A56D"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10.5. Paskolos sutarties nutraukimas nesustabdo delspinigių, kitų mokėjimų, kylančių iš Paskolos sutarties skaičiavimo ir nepanaikina Paskolos gavėjo prievolės grąžinti Paskolą, mokėti palūkanas, delspinigius, kitus mokėjimus, kylančius iš Paskolos sutarties bei vykdyti kitas sąlygas, kylančias iš Paskolos sutarties. </w:t>
      </w:r>
    </w:p>
    <w:p w14:paraId="748B2109" w14:textId="77777777" w:rsidR="00273699" w:rsidRPr="00B56F01" w:rsidRDefault="00273699" w:rsidP="00040620">
      <w:pPr>
        <w:spacing w:after="0" w:line="276" w:lineRule="auto"/>
        <w:jc w:val="both"/>
        <w:rPr>
          <w:rFonts w:ascii="Arial" w:hAnsi="Arial" w:cs="Arial"/>
        </w:rPr>
      </w:pPr>
      <w:r w:rsidRPr="00B56F01">
        <w:rPr>
          <w:rFonts w:ascii="Arial" w:hAnsi="Arial" w:cs="Arial"/>
        </w:rPr>
        <w:t>10.6. Paskolos sutarties pakeitimai, papildymai galioja, jeigu jie yra sudaryti raštu ir pasirašyti abiejų Šalių.</w:t>
      </w:r>
    </w:p>
    <w:p w14:paraId="187F3954" w14:textId="77777777" w:rsidR="00273699" w:rsidRPr="00B56F01" w:rsidRDefault="00273699" w:rsidP="00040620">
      <w:pPr>
        <w:spacing w:after="0" w:line="276" w:lineRule="auto"/>
        <w:jc w:val="both"/>
        <w:rPr>
          <w:rFonts w:ascii="Arial" w:hAnsi="Arial" w:cs="Arial"/>
        </w:rPr>
      </w:pPr>
      <w:r w:rsidRPr="00B56F01">
        <w:rPr>
          <w:rFonts w:ascii="Arial" w:hAnsi="Arial" w:cs="Arial"/>
        </w:rPr>
        <w:t>10.7. Sutarties priedas Nr. 2 (Prašymas grąžinti paskolą ar jos dalį ar jo dalį anksčiau laiko), galioja jeigu jie yra tinkamai pateikti t. y. pasirašytas prašymas pateiktas tinkamu adresu.</w:t>
      </w:r>
    </w:p>
    <w:p w14:paraId="63C70416" w14:textId="4BC62832" w:rsidR="00273699" w:rsidRPr="00B56F01" w:rsidRDefault="00273699" w:rsidP="00040620">
      <w:pPr>
        <w:spacing w:after="0" w:line="276" w:lineRule="auto"/>
        <w:jc w:val="both"/>
        <w:rPr>
          <w:rFonts w:ascii="Arial" w:hAnsi="Arial" w:cs="Arial"/>
        </w:rPr>
      </w:pPr>
      <w:r w:rsidRPr="00B56F01">
        <w:rPr>
          <w:rFonts w:ascii="Arial" w:hAnsi="Arial" w:cs="Arial"/>
        </w:rPr>
        <w:t>10.8. Jeigu po Paskolos sutarties sudarymo dienos, kurios nors Paskolos sutarties nuostatos teisiškai taptų negaliojančios, toks negaliojimas neturėtų įtakos likusių nuostatų galiojimui. Bet koks Paskolos sutarties nuoseklumo trūkumas tokiu atveju turi būti užpildytas nuostata, kuri labiausiai atitiktų Paskolos sutarties esmę ir tikslą.</w:t>
      </w:r>
    </w:p>
    <w:p w14:paraId="0C00E241" w14:textId="77777777" w:rsidR="00A127CE" w:rsidRPr="00B56F01" w:rsidRDefault="00A127CE" w:rsidP="00040620">
      <w:pPr>
        <w:spacing w:after="0" w:line="276" w:lineRule="auto"/>
        <w:jc w:val="both"/>
        <w:rPr>
          <w:rFonts w:ascii="Arial" w:hAnsi="Arial" w:cs="Arial"/>
        </w:rPr>
      </w:pPr>
    </w:p>
    <w:p w14:paraId="178A68DF" w14:textId="77777777" w:rsidR="00273699" w:rsidRPr="00B56F01" w:rsidRDefault="00273699" w:rsidP="00040620">
      <w:pPr>
        <w:spacing w:after="0" w:line="276" w:lineRule="auto"/>
        <w:jc w:val="both"/>
        <w:rPr>
          <w:rFonts w:ascii="Arial" w:hAnsi="Arial" w:cs="Arial"/>
          <w:b/>
          <w:bCs/>
        </w:rPr>
      </w:pPr>
      <w:r w:rsidRPr="00B56F01">
        <w:rPr>
          <w:rFonts w:ascii="Arial" w:hAnsi="Arial" w:cs="Arial"/>
          <w:b/>
          <w:bCs/>
        </w:rPr>
        <w:t>11. KITOS NUOSTATOS</w:t>
      </w:r>
    </w:p>
    <w:p w14:paraId="17DBE329" w14:textId="77777777" w:rsidR="00273699" w:rsidRPr="00B56F01" w:rsidRDefault="00273699" w:rsidP="00040620">
      <w:pPr>
        <w:spacing w:after="0" w:line="276" w:lineRule="auto"/>
        <w:jc w:val="both"/>
        <w:rPr>
          <w:rFonts w:ascii="Arial" w:hAnsi="Arial" w:cs="Arial"/>
        </w:rPr>
      </w:pPr>
      <w:r w:rsidRPr="00B56F01">
        <w:rPr>
          <w:rFonts w:ascii="Arial" w:hAnsi="Arial" w:cs="Arial"/>
        </w:rPr>
        <w:t>11.1. Paskolos sutartis sudaryta vadovaujantis Lietuvos Respublikos įstatymais.</w:t>
      </w:r>
    </w:p>
    <w:p w14:paraId="69A653CA" w14:textId="77777777" w:rsidR="00273699" w:rsidRPr="00B56F01" w:rsidRDefault="00273699" w:rsidP="00040620">
      <w:pPr>
        <w:spacing w:after="0" w:line="276" w:lineRule="auto"/>
        <w:jc w:val="both"/>
        <w:rPr>
          <w:rFonts w:ascii="Arial" w:hAnsi="Arial" w:cs="Arial"/>
        </w:rPr>
      </w:pPr>
      <w:r w:rsidRPr="00B56F01">
        <w:rPr>
          <w:rFonts w:ascii="Arial" w:hAnsi="Arial" w:cs="Arial"/>
        </w:rPr>
        <w:t>11.2. Paskolos sutarties turinys be kita ko yra aiškinamas vadovaujantis Aprašymo nuostatomis.</w:t>
      </w:r>
    </w:p>
    <w:p w14:paraId="2CE9598E" w14:textId="77777777" w:rsidR="00273699" w:rsidRPr="00B56F01" w:rsidRDefault="00273699" w:rsidP="00040620">
      <w:pPr>
        <w:spacing w:after="0" w:line="276" w:lineRule="auto"/>
        <w:jc w:val="both"/>
        <w:rPr>
          <w:rFonts w:ascii="Arial" w:hAnsi="Arial" w:cs="Arial"/>
        </w:rPr>
      </w:pPr>
      <w:r w:rsidRPr="00B56F01">
        <w:rPr>
          <w:rFonts w:ascii="Arial" w:hAnsi="Arial" w:cs="Arial"/>
        </w:rPr>
        <w:t>11.3. Šalių ginčai dėl Paskolos sutarties sprendžiami derybomis, o nepavykus taikiai susitarti per 30 (trisdešimt) kalendorinių dienų, Lietuvos Respublikos teisės aktų nustatyta tvarka.</w:t>
      </w:r>
    </w:p>
    <w:p w14:paraId="0F1D6904" w14:textId="77777777" w:rsidR="00273699" w:rsidRPr="00B56F01" w:rsidRDefault="00273699" w:rsidP="00040620">
      <w:pPr>
        <w:spacing w:after="0" w:line="276" w:lineRule="auto"/>
        <w:jc w:val="both"/>
        <w:rPr>
          <w:rFonts w:ascii="Arial" w:hAnsi="Arial" w:cs="Arial"/>
        </w:rPr>
      </w:pPr>
      <w:r w:rsidRPr="00B56F01">
        <w:rPr>
          <w:rFonts w:ascii="Arial" w:hAnsi="Arial" w:cs="Arial"/>
        </w:rPr>
        <w:t>11.4. Šalys sutaria, kad esant būtinybei šalių ginčai dėl Paskolos sutarties bus sprendžiami Lietuvos Respublikos įstatymų numatyta tvarka.</w:t>
      </w:r>
    </w:p>
    <w:p w14:paraId="76527C6A" w14:textId="77777777" w:rsidR="00273699" w:rsidRPr="00B56F01" w:rsidRDefault="00273699" w:rsidP="00040620">
      <w:pPr>
        <w:spacing w:after="0" w:line="276" w:lineRule="auto"/>
        <w:jc w:val="both"/>
        <w:rPr>
          <w:rFonts w:ascii="Arial" w:hAnsi="Arial" w:cs="Arial"/>
        </w:rPr>
      </w:pPr>
      <w:r w:rsidRPr="00B56F01">
        <w:rPr>
          <w:rFonts w:ascii="Arial" w:hAnsi="Arial" w:cs="Arial"/>
        </w:rPr>
        <w:t>11.5. INVEGA turi teisę Paskolos gavėjui nevykdant įsipareigojimų, iš anksto raštu įspėjusi Paskolos gavėją prieš 14 (keturiolika) kalendorinių dienų, perleisti visas ar dalį savo teisių ir pareigų, kylančių iš Paskolos sutarties, tretiesiems asmenims be Paskolos gavėjo sutikimo. Paskolos gavėjas įsipareigoja atlikti visus veiksmus, kurie būtų reikalingi siekiant įgyvendinti tokį reikalavimo teisių perleidimą.</w:t>
      </w:r>
    </w:p>
    <w:p w14:paraId="557BF707" w14:textId="77777777" w:rsidR="00273699" w:rsidRPr="00B56F01" w:rsidRDefault="00273699" w:rsidP="00040620">
      <w:pPr>
        <w:spacing w:after="0" w:line="276" w:lineRule="auto"/>
        <w:jc w:val="both"/>
        <w:rPr>
          <w:rFonts w:ascii="Arial" w:hAnsi="Arial" w:cs="Arial"/>
        </w:rPr>
      </w:pPr>
      <w:r w:rsidRPr="00B56F01">
        <w:rPr>
          <w:rFonts w:ascii="Arial" w:hAnsi="Arial" w:cs="Arial"/>
        </w:rPr>
        <w:t>11.6. INVEGA turi teisę pavesti vykdyti išieškojimą pagal Paskolos sutartį tretiesiems asmenims ir reikalauti Paskolos gavėją atlyginti dėl to INVEGOS patirtas išlaidas ir (ar) nuostolius, įskaitant, bet neapsiribojant, sumokėtą administravimo mokestį tretiesiems asmenims, vykdantiems išieškojimą, su kuo Paskolos gavėjas visiškai sutinka ir tam neprieštarauja.</w:t>
      </w:r>
    </w:p>
    <w:p w14:paraId="0FC09F96" w14:textId="77777777" w:rsidR="00273699" w:rsidRPr="00B56F01" w:rsidRDefault="00273699" w:rsidP="00040620">
      <w:pPr>
        <w:spacing w:after="0" w:line="276" w:lineRule="auto"/>
        <w:jc w:val="both"/>
        <w:rPr>
          <w:rFonts w:ascii="Arial" w:hAnsi="Arial" w:cs="Arial"/>
        </w:rPr>
      </w:pPr>
      <w:r w:rsidRPr="00B56F01">
        <w:rPr>
          <w:rFonts w:ascii="Arial" w:hAnsi="Arial" w:cs="Arial"/>
        </w:rPr>
        <w:t xml:space="preserve">11.7. Šalis atleidžiama nuo atsakomybės už Paskolos sutarties nevykdymą, jei Paskolos sutartis nevykdoma dėl nenugalimos jėgos (force majeure), </w:t>
      </w:r>
      <w:proofErr w:type="spellStart"/>
      <w:r w:rsidRPr="00B56F01">
        <w:rPr>
          <w:rFonts w:ascii="Arial" w:hAnsi="Arial" w:cs="Arial"/>
        </w:rPr>
        <w:t>t.y</w:t>
      </w:r>
      <w:proofErr w:type="spellEnd"/>
      <w:r w:rsidRPr="00B56F01">
        <w:rPr>
          <w:rFonts w:ascii="Arial" w:hAnsi="Arial" w:cs="Arial"/>
        </w:rPr>
        <w:t>. aplinkybių, kurių ta šalis negalėjo kontroliuoti bei protingai numatyti Paskolos sutarties sudarymo metu ir negalėjo užkirsti kelio šių aplinkybių ar jų pasekmių atsiradimui. Nenugalimos jėgos (force majeure) aplinkybės taikomos taip, kaip jos apibrėžtos LR CK 6.212 str. ir LR Vyriausybės 1996-07-15 nutarime Nr. 840 „Dėl atleidimo nuo atsakomybės esant nenugalimos jėgos (force majeure) aplinkybėms taisyklių patvirtinimo“.</w:t>
      </w:r>
    </w:p>
    <w:p w14:paraId="6BB70160" w14:textId="77777777" w:rsidR="00273699" w:rsidRPr="00B56F01" w:rsidRDefault="00273699" w:rsidP="00040620">
      <w:pPr>
        <w:spacing w:after="0" w:line="276" w:lineRule="auto"/>
        <w:jc w:val="both"/>
        <w:rPr>
          <w:rFonts w:ascii="Arial" w:hAnsi="Arial" w:cs="Arial"/>
        </w:rPr>
      </w:pPr>
      <w:r w:rsidRPr="00B56F01">
        <w:rPr>
          <w:rFonts w:ascii="Arial" w:hAnsi="Arial" w:cs="Arial"/>
        </w:rPr>
        <w:t>11.8. Apie nenugalimos jėgos (force majeure) aplinkybių atsiradimą Sutarties šalys nedelsiant el. paštu privalo informuoti viena kitą. Šalis, nepranešusi kitai šaliai apie nenugalimos jėgos (force majeure) aplinkybes, negali jomis remtis kaip atleidimo nuo atsakomybės už Sutarties nevykdymą pagrindu. Esant nenugalimos jėgos aplinkybėms (force majeure) aplinkybėms šalys atleidžiamos nuo savo sutartinių įsipareigojimų (išskyrus nuo pareigos mokėti palūkanas) vykdymo visam minėtų aplinkybių buvimo laikotarpiui, bet ne ilgiau kaip 6 (šešiems) mėnesiams. Jei pagrindas nevykdyti įsipareigojimų dėl nenugalimos jėgos (force majeure) aplinkybių išlieka ilgiau nei 6 (šešis) mėnesius, bet kuri iš šalių turi teisę nutraukti Sutartį. Nutraukus sutartį, Paskolos gavėjas privalo per 60 (šešiasdešimt) kalendorinių dienų nuo Sutarties nutraukimo dienos grąžinti INVEGAI Paskolą, sumokėti priskaičiuotas palūkanas bei įvykdyti kitus sutartyje numatytus įsipareigojimus.</w:t>
      </w:r>
    </w:p>
    <w:p w14:paraId="66BCAF71" w14:textId="77777777" w:rsidR="00273699" w:rsidRPr="00B56F01" w:rsidRDefault="00273699" w:rsidP="00040620">
      <w:pPr>
        <w:spacing w:after="0" w:line="276" w:lineRule="auto"/>
        <w:jc w:val="both"/>
        <w:rPr>
          <w:rFonts w:ascii="Arial" w:hAnsi="Arial" w:cs="Arial"/>
        </w:rPr>
      </w:pPr>
      <w:r w:rsidRPr="00B56F01">
        <w:rPr>
          <w:rFonts w:ascii="Arial" w:hAnsi="Arial" w:cs="Arial"/>
        </w:rPr>
        <w:lastRenderedPageBreak/>
        <w:t>11.9. Paskolos sutartis sudaryta dviem egzemplioriais, kuriuos pasirašo sutartyje dalyvaujančios Šalys, arba vienu egzemplioriumi, kai Paskolos sutartis pasirašoma kvalifikuotais elektoriniais parašais.</w:t>
      </w:r>
    </w:p>
    <w:p w14:paraId="6FA36DB8" w14:textId="77777777" w:rsidR="00273699" w:rsidRPr="00B56F01" w:rsidRDefault="00273699" w:rsidP="00040620">
      <w:pPr>
        <w:spacing w:after="0" w:line="276" w:lineRule="auto"/>
        <w:rPr>
          <w:rFonts w:ascii="Arial" w:hAnsi="Arial" w:cs="Arial"/>
        </w:rPr>
      </w:pPr>
    </w:p>
    <w:p w14:paraId="5AAA30A6" w14:textId="77777777" w:rsidR="00A127CE" w:rsidRPr="00B56F01" w:rsidRDefault="00A127CE" w:rsidP="00040620">
      <w:pPr>
        <w:spacing w:line="276" w:lineRule="auto"/>
        <w:jc w:val="center"/>
        <w:rPr>
          <w:rFonts w:ascii="Arial" w:hAnsi="Arial" w:cs="Arial"/>
          <w:b/>
          <w:bCs/>
          <w:color w:val="0078C3"/>
        </w:rPr>
      </w:pPr>
      <w:r w:rsidRPr="00B56F01">
        <w:rPr>
          <w:rFonts w:ascii="Arial" w:hAnsi="Arial" w:cs="Arial"/>
          <w:b/>
          <w:bCs/>
          <w:color w:val="0078C3"/>
        </w:rPr>
        <w:t>ŠALIŲ PARAŠAI</w:t>
      </w:r>
    </w:p>
    <w:p w14:paraId="4E193322" w14:textId="77777777" w:rsidR="00A127CE" w:rsidRPr="00B56F01" w:rsidRDefault="00A127CE" w:rsidP="00040620">
      <w:pPr>
        <w:spacing w:after="0" w:line="276" w:lineRule="auto"/>
        <w:rPr>
          <w:rFonts w:ascii="Arial" w:hAnsi="Arial" w:cs="Arial"/>
        </w:rPr>
      </w:pPr>
    </w:p>
    <w:p w14:paraId="37CB8F98" w14:textId="77777777" w:rsidR="00A127CE" w:rsidRPr="00B56F01" w:rsidRDefault="00A127CE" w:rsidP="00040620">
      <w:pPr>
        <w:spacing w:after="0" w:line="276" w:lineRule="auto"/>
        <w:rPr>
          <w:rFonts w:ascii="Arial" w:hAnsi="Arial" w:cs="Arial"/>
        </w:rPr>
        <w:sectPr w:rsidR="00A127CE" w:rsidRPr="00B56F01" w:rsidSect="00A127CE">
          <w:headerReference w:type="default" r:id="rId10"/>
          <w:footerReference w:type="default" r:id="rId11"/>
          <w:type w:val="continuous"/>
          <w:pgSz w:w="11906" w:h="16838"/>
          <w:pgMar w:top="1701" w:right="567" w:bottom="1134" w:left="1701" w:header="567" w:footer="567" w:gutter="0"/>
          <w:cols w:space="1296"/>
          <w:docGrid w:linePitch="360"/>
        </w:sectPr>
      </w:pPr>
    </w:p>
    <w:p w14:paraId="175097CF" w14:textId="77777777" w:rsidR="00A127CE" w:rsidRPr="00B56F01" w:rsidRDefault="00A127CE" w:rsidP="00040620">
      <w:pPr>
        <w:spacing w:after="0" w:line="276" w:lineRule="auto"/>
        <w:rPr>
          <w:rFonts w:ascii="Arial" w:hAnsi="Arial" w:cs="Arial"/>
          <w:b/>
          <w:bCs/>
        </w:rPr>
      </w:pPr>
      <w:r w:rsidRPr="00B56F01">
        <w:rPr>
          <w:rFonts w:ascii="Arial" w:hAnsi="Arial" w:cs="Arial"/>
          <w:b/>
          <w:bCs/>
        </w:rPr>
        <w:t>Paskolos gavėjas:</w:t>
      </w:r>
    </w:p>
    <w:p w14:paraId="09DC8EA9" w14:textId="77777777" w:rsidR="00A127CE" w:rsidRPr="00B56F01" w:rsidRDefault="00A127CE" w:rsidP="00040620">
      <w:pPr>
        <w:spacing w:after="0" w:line="276" w:lineRule="auto"/>
        <w:rPr>
          <w:rFonts w:ascii="Arial" w:hAnsi="Arial" w:cs="Arial"/>
        </w:rPr>
      </w:pPr>
    </w:p>
    <w:p w14:paraId="6D598E2F" w14:textId="77777777" w:rsidR="00A127CE" w:rsidRPr="00B56F01" w:rsidRDefault="00A127CE" w:rsidP="00040620">
      <w:pPr>
        <w:spacing w:after="0" w:line="276" w:lineRule="auto"/>
        <w:rPr>
          <w:rFonts w:ascii="Arial" w:hAnsi="Arial" w:cs="Arial"/>
        </w:rPr>
      </w:pPr>
      <w:r w:rsidRPr="00B56F01">
        <w:rPr>
          <w:rFonts w:ascii="Arial" w:hAnsi="Arial" w:cs="Arial"/>
        </w:rPr>
        <w:t>_______________</w:t>
      </w:r>
    </w:p>
    <w:p w14:paraId="1FB08209" w14:textId="77777777" w:rsidR="00A127CE" w:rsidRPr="00B56F01" w:rsidRDefault="00A127CE" w:rsidP="00040620">
      <w:pPr>
        <w:spacing w:after="0" w:line="276" w:lineRule="auto"/>
        <w:rPr>
          <w:rFonts w:ascii="Arial" w:hAnsi="Arial" w:cs="Arial"/>
          <w:highlight w:val="lightGray"/>
        </w:rPr>
      </w:pPr>
      <w:r w:rsidRPr="00B56F01">
        <w:rPr>
          <w:rFonts w:ascii="Arial" w:hAnsi="Arial" w:cs="Arial"/>
          <w:highlight w:val="lightGray"/>
        </w:rPr>
        <w:t xml:space="preserve">[Pareigos] </w:t>
      </w:r>
    </w:p>
    <w:p w14:paraId="5179488B" w14:textId="77777777" w:rsidR="00A127CE" w:rsidRPr="00B56F01" w:rsidRDefault="00A127CE" w:rsidP="00040620">
      <w:pPr>
        <w:spacing w:after="0" w:line="276" w:lineRule="auto"/>
        <w:rPr>
          <w:rFonts w:ascii="Arial" w:hAnsi="Arial" w:cs="Arial"/>
        </w:rPr>
      </w:pPr>
      <w:r w:rsidRPr="00B56F01">
        <w:rPr>
          <w:rFonts w:ascii="Arial" w:hAnsi="Arial" w:cs="Arial"/>
          <w:highlight w:val="lightGray"/>
        </w:rPr>
        <w:t>[Vardas ir Pavardė]</w:t>
      </w:r>
      <w:r w:rsidRPr="00B56F01">
        <w:rPr>
          <w:rFonts w:ascii="Arial" w:hAnsi="Arial" w:cs="Arial"/>
        </w:rPr>
        <w:tab/>
      </w:r>
    </w:p>
    <w:p w14:paraId="34E0DBF5" w14:textId="77777777" w:rsidR="00A127CE" w:rsidRPr="00B56F01" w:rsidRDefault="00A127CE" w:rsidP="00040620">
      <w:pPr>
        <w:spacing w:after="0" w:line="276" w:lineRule="auto"/>
        <w:rPr>
          <w:rFonts w:ascii="Arial" w:hAnsi="Arial" w:cs="Arial"/>
        </w:rPr>
      </w:pPr>
    </w:p>
    <w:p w14:paraId="31630937" w14:textId="77777777" w:rsidR="00A127CE" w:rsidRPr="00B56F01" w:rsidRDefault="00A127CE" w:rsidP="00040620">
      <w:pPr>
        <w:spacing w:after="0" w:line="276" w:lineRule="auto"/>
        <w:rPr>
          <w:rFonts w:ascii="Arial" w:hAnsi="Arial" w:cs="Arial"/>
          <w:b/>
          <w:bCs/>
        </w:rPr>
      </w:pPr>
      <w:r w:rsidRPr="00B56F01">
        <w:rPr>
          <w:rFonts w:ascii="Arial" w:hAnsi="Arial" w:cs="Arial"/>
          <w:b/>
          <w:bCs/>
        </w:rPr>
        <w:t>INVEGA:</w:t>
      </w:r>
    </w:p>
    <w:p w14:paraId="3F655A33" w14:textId="77777777" w:rsidR="00A127CE" w:rsidRPr="00B56F01" w:rsidRDefault="00A127CE" w:rsidP="00040620">
      <w:pPr>
        <w:spacing w:after="0" w:line="276" w:lineRule="auto"/>
        <w:rPr>
          <w:rFonts w:ascii="Arial" w:hAnsi="Arial" w:cs="Arial"/>
        </w:rPr>
      </w:pPr>
    </w:p>
    <w:p w14:paraId="2E421A7D" w14:textId="77777777" w:rsidR="00A127CE" w:rsidRPr="00B56F01" w:rsidRDefault="00A127CE" w:rsidP="00040620">
      <w:pPr>
        <w:spacing w:after="0" w:line="276" w:lineRule="auto"/>
        <w:rPr>
          <w:rFonts w:ascii="Arial" w:hAnsi="Arial" w:cs="Arial"/>
        </w:rPr>
      </w:pPr>
      <w:r w:rsidRPr="00B56F01">
        <w:rPr>
          <w:rFonts w:ascii="Arial" w:hAnsi="Arial" w:cs="Arial"/>
        </w:rPr>
        <w:t>_______________</w:t>
      </w:r>
    </w:p>
    <w:p w14:paraId="38FEFD96" w14:textId="77777777" w:rsidR="00A127CE" w:rsidRPr="00B56F01" w:rsidRDefault="00A127CE" w:rsidP="00040620">
      <w:pPr>
        <w:spacing w:after="0" w:line="276" w:lineRule="auto"/>
        <w:rPr>
          <w:rFonts w:ascii="Arial" w:hAnsi="Arial" w:cs="Arial"/>
          <w:highlight w:val="lightGray"/>
        </w:rPr>
      </w:pPr>
      <w:r w:rsidRPr="00B56F01">
        <w:rPr>
          <w:rFonts w:ascii="Arial" w:hAnsi="Arial" w:cs="Arial"/>
          <w:highlight w:val="lightGray"/>
        </w:rPr>
        <w:t>Operacijų skyriaus vadovas</w:t>
      </w:r>
    </w:p>
    <w:p w14:paraId="2953249B" w14:textId="77777777" w:rsidR="00A127CE" w:rsidRPr="00B56F01" w:rsidRDefault="00A127CE" w:rsidP="00040620">
      <w:pPr>
        <w:spacing w:after="0" w:line="276" w:lineRule="auto"/>
        <w:rPr>
          <w:rFonts w:ascii="Arial" w:hAnsi="Arial" w:cs="Arial"/>
        </w:rPr>
      </w:pPr>
      <w:r w:rsidRPr="00B56F01">
        <w:rPr>
          <w:rFonts w:ascii="Arial" w:hAnsi="Arial" w:cs="Arial"/>
          <w:highlight w:val="lightGray"/>
        </w:rPr>
        <w:t>[Vardas ir Pavardė]</w:t>
      </w:r>
    </w:p>
    <w:p w14:paraId="75B0223A" w14:textId="77777777" w:rsidR="00A127CE" w:rsidRPr="00B56F01" w:rsidRDefault="00A127CE" w:rsidP="00040620">
      <w:pPr>
        <w:spacing w:after="0" w:line="276" w:lineRule="auto"/>
        <w:rPr>
          <w:rFonts w:ascii="Arial" w:hAnsi="Arial" w:cs="Arial"/>
        </w:rPr>
        <w:sectPr w:rsidR="00A127CE" w:rsidRPr="00B56F01" w:rsidSect="003764A6">
          <w:type w:val="continuous"/>
          <w:pgSz w:w="11906" w:h="16838"/>
          <w:pgMar w:top="1701" w:right="567" w:bottom="1134" w:left="1701" w:header="567" w:footer="567" w:gutter="0"/>
          <w:cols w:num="2" w:space="1296"/>
          <w:docGrid w:linePitch="360"/>
        </w:sectPr>
      </w:pPr>
    </w:p>
    <w:p w14:paraId="011DF5B3" w14:textId="77777777" w:rsidR="00A127CE" w:rsidRPr="00B56F01" w:rsidRDefault="00A127CE" w:rsidP="00040620">
      <w:pPr>
        <w:spacing w:after="0" w:line="276" w:lineRule="auto"/>
        <w:rPr>
          <w:rFonts w:ascii="Arial" w:hAnsi="Arial" w:cs="Arial"/>
        </w:rPr>
      </w:pPr>
    </w:p>
    <w:p w14:paraId="7567736B" w14:textId="77777777" w:rsidR="00A127CE" w:rsidRPr="00B56F01" w:rsidRDefault="00A127CE" w:rsidP="00040620">
      <w:pPr>
        <w:spacing w:after="0" w:line="276" w:lineRule="auto"/>
        <w:rPr>
          <w:rFonts w:ascii="Arial" w:hAnsi="Arial" w:cs="Arial"/>
        </w:rPr>
      </w:pPr>
      <w:r w:rsidRPr="00B56F01">
        <w:rPr>
          <w:rFonts w:ascii="Arial" w:hAnsi="Arial" w:cs="Arial"/>
        </w:rPr>
        <w:t> </w:t>
      </w:r>
    </w:p>
    <w:p w14:paraId="40786850" w14:textId="77777777" w:rsidR="00287B39" w:rsidRPr="00B56F01" w:rsidRDefault="00287B39" w:rsidP="00040620">
      <w:pPr>
        <w:spacing w:after="0" w:line="276" w:lineRule="auto"/>
        <w:rPr>
          <w:rFonts w:ascii="Arial" w:hAnsi="Arial" w:cs="Arial"/>
        </w:rPr>
      </w:pPr>
    </w:p>
    <w:sectPr w:rsidR="00287B39" w:rsidRPr="00B56F01" w:rsidSect="003764A6">
      <w:type w:val="continuous"/>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4EFA1" w14:textId="77777777" w:rsidR="00066B21" w:rsidRDefault="00066B21" w:rsidP="00273699">
      <w:pPr>
        <w:spacing w:after="0" w:line="240" w:lineRule="auto"/>
      </w:pPr>
      <w:r>
        <w:separator/>
      </w:r>
    </w:p>
  </w:endnote>
  <w:endnote w:type="continuationSeparator" w:id="0">
    <w:p w14:paraId="7644CA4F" w14:textId="77777777" w:rsidR="00066B21" w:rsidRDefault="00066B21" w:rsidP="00273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660409"/>
      <w:docPartObj>
        <w:docPartGallery w:val="Page Numbers (Bottom of Page)"/>
        <w:docPartUnique/>
      </w:docPartObj>
    </w:sdtPr>
    <w:sdtContent>
      <w:p w14:paraId="47B107B6" w14:textId="245FB578" w:rsidR="00273699" w:rsidRDefault="00273699">
        <w:pPr>
          <w:pStyle w:val="Footer"/>
          <w:jc w:val="right"/>
        </w:pPr>
        <w:r>
          <w:fldChar w:fldCharType="begin"/>
        </w:r>
        <w:r>
          <w:instrText>PAGE   \* MERGEFORMAT</w:instrText>
        </w:r>
        <w:r>
          <w:fldChar w:fldCharType="separate"/>
        </w:r>
        <w:r>
          <w:t>2</w:t>
        </w:r>
        <w:r>
          <w:fldChar w:fldCharType="end"/>
        </w:r>
      </w:p>
    </w:sdtContent>
  </w:sdt>
  <w:p w14:paraId="15703088" w14:textId="77777777" w:rsidR="00273699" w:rsidRDefault="002736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164896"/>
      <w:docPartObj>
        <w:docPartGallery w:val="Page Numbers (Bottom of Page)"/>
        <w:docPartUnique/>
      </w:docPartObj>
    </w:sdtPr>
    <w:sdtContent>
      <w:p w14:paraId="50DA5230" w14:textId="77777777" w:rsidR="00A127CE" w:rsidRDefault="00A127CE">
        <w:pPr>
          <w:pStyle w:val="Footer"/>
          <w:jc w:val="right"/>
        </w:pPr>
        <w:r>
          <w:fldChar w:fldCharType="begin"/>
        </w:r>
        <w:r>
          <w:instrText>PAGE   \* MERGEFORMAT</w:instrText>
        </w:r>
        <w:r>
          <w:fldChar w:fldCharType="separate"/>
        </w:r>
        <w:r>
          <w:t>2</w:t>
        </w:r>
        <w:r>
          <w:fldChar w:fldCharType="end"/>
        </w:r>
      </w:p>
    </w:sdtContent>
  </w:sdt>
  <w:p w14:paraId="628FDA85" w14:textId="77777777" w:rsidR="00A127CE" w:rsidRDefault="00A12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0BEF7" w14:textId="77777777" w:rsidR="00066B21" w:rsidRDefault="00066B21" w:rsidP="00273699">
      <w:pPr>
        <w:spacing w:after="0" w:line="240" w:lineRule="auto"/>
      </w:pPr>
      <w:r>
        <w:separator/>
      </w:r>
    </w:p>
  </w:footnote>
  <w:footnote w:type="continuationSeparator" w:id="0">
    <w:p w14:paraId="38FF86F0" w14:textId="77777777" w:rsidR="00066B21" w:rsidRDefault="00066B21" w:rsidP="00273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A712B" w14:textId="77777777" w:rsidR="00273699" w:rsidRDefault="00273699" w:rsidP="00273699">
    <w:pPr>
      <w:tabs>
        <w:tab w:val="center" w:pos="4986"/>
        <w:tab w:val="right" w:pos="9972"/>
      </w:tabs>
      <w:jc w:val="center"/>
    </w:pPr>
    <w:r w:rsidRPr="00D138AC">
      <w:rPr>
        <w:rFonts w:ascii="Times New Roman" w:hAnsi="Times New Roman"/>
        <w:noProof/>
      </w:rPr>
      <w:drawing>
        <wp:anchor distT="0" distB="0" distL="114300" distR="114300" simplePos="0" relativeHeight="251661312" behindDoc="0" locked="0" layoutInCell="1" allowOverlap="1" wp14:anchorId="5BB45F5A" wp14:editId="31BAECA4">
          <wp:simplePos x="0" y="0"/>
          <wp:positionH relativeFrom="column">
            <wp:posOffset>5149436</wp:posOffset>
          </wp:positionH>
          <wp:positionV relativeFrom="paragraph">
            <wp:posOffset>-361978</wp:posOffset>
          </wp:positionV>
          <wp:extent cx="942752" cy="753956"/>
          <wp:effectExtent l="0" t="0" r="0" b="8255"/>
          <wp:wrapNone/>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42752" cy="753956"/>
                  </a:xfrm>
                  <a:prstGeom prst="rect">
                    <a:avLst/>
                  </a:prstGeom>
                </pic:spPr>
              </pic:pic>
            </a:graphicData>
          </a:graphic>
        </wp:anchor>
      </w:drawing>
    </w:r>
    <w:r w:rsidRPr="00D138AC">
      <w:rPr>
        <w:noProof/>
      </w:rPr>
      <w:drawing>
        <wp:anchor distT="0" distB="0" distL="114300" distR="114300" simplePos="0" relativeHeight="251659264" behindDoc="1" locked="0" layoutInCell="1" allowOverlap="1" wp14:anchorId="6B152D76" wp14:editId="267DF890">
          <wp:simplePos x="0" y="0"/>
          <wp:positionH relativeFrom="margin">
            <wp:align>left</wp:align>
          </wp:positionH>
          <wp:positionV relativeFrom="page">
            <wp:posOffset>49696</wp:posOffset>
          </wp:positionV>
          <wp:extent cx="352425" cy="719235"/>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Graphic 62"/>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352425" cy="719235"/>
                  </a:xfrm>
                  <a:prstGeom prst="rect">
                    <a:avLst/>
                  </a:prstGeom>
                </pic:spPr>
              </pic:pic>
            </a:graphicData>
          </a:graphic>
          <wp14:sizeRelH relativeFrom="margin">
            <wp14:pctWidth>0</wp14:pctWidth>
          </wp14:sizeRelH>
          <wp14:sizeRelV relativeFrom="margin">
            <wp14:pctHeight>0</wp14:pctHeight>
          </wp14:sizeRelV>
        </wp:anchor>
      </w:drawing>
    </w:r>
    <w:r w:rsidRPr="00D138AC">
      <w:rPr>
        <w:noProof/>
      </w:rPr>
      <mc:AlternateContent>
        <mc:Choice Requires="wps">
          <w:drawing>
            <wp:anchor distT="0" distB="0" distL="114300" distR="114300" simplePos="0" relativeHeight="251660288" behindDoc="0" locked="0" layoutInCell="1" allowOverlap="1" wp14:anchorId="49B566FB" wp14:editId="4F3C8DA4">
              <wp:simplePos x="0" y="0"/>
              <wp:positionH relativeFrom="page">
                <wp:posOffset>91937</wp:posOffset>
              </wp:positionH>
              <wp:positionV relativeFrom="page">
                <wp:posOffset>790299</wp:posOffset>
              </wp:positionV>
              <wp:extent cx="7559675" cy="35560"/>
              <wp:effectExtent l="0" t="0" r="22225" b="21590"/>
              <wp:wrapNone/>
              <wp:docPr id="60" name="Rectangle 60"/>
              <wp:cNvGraphicFramePr/>
              <a:graphic xmlns:a="http://schemas.openxmlformats.org/drawingml/2006/main">
                <a:graphicData uri="http://schemas.microsoft.com/office/word/2010/wordprocessingShape">
                  <wps:wsp>
                    <wps:cNvSpPr/>
                    <wps:spPr>
                      <a:xfrm>
                        <a:off x="0" y="0"/>
                        <a:ext cx="7559675" cy="35560"/>
                      </a:xfrm>
                      <a:prstGeom prst="rect">
                        <a:avLst/>
                      </a:prstGeom>
                      <a:solidFill>
                        <a:srgbClr val="003878"/>
                      </a:solidFill>
                      <a:ln w="12700" cap="flat" cmpd="sng" algn="ctr">
                        <a:solidFill>
                          <a:srgbClr val="4472C4">
                            <a:shade val="50000"/>
                          </a:srgbClr>
                        </a:solidFill>
                        <a:prstDash val="solid"/>
                        <a:miter lim="800000"/>
                      </a:ln>
                      <a:effectLst/>
                    </wps:spPr>
                    <wps:txbx>
                      <w:txbxContent>
                        <w:p w14:paraId="62A78306" w14:textId="77777777" w:rsidR="00273699" w:rsidRDefault="00273699" w:rsidP="00273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566FB" id="Rectangle 60" o:spid="_x0000_s1026" style="position:absolute;left:0;text-align:left;margin-left:7.25pt;margin-top:62.25pt;width:595.2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" fillcolor="#003878" strokecolor="#2f528f" strokeweight="1pt">
              <v:textbox>
                <w:txbxContent>
                  <w:p w14:paraId="62A78306" w14:textId="77777777" w:rsidR="00273699" w:rsidRDefault="00273699" w:rsidP="00273699">
                    <w:pPr>
                      <w:jc w:val="center"/>
                    </w:pPr>
                  </w:p>
                </w:txbxContent>
              </v:textbox>
              <w10:wrap anchorx="page" anchory="page"/>
            </v:rect>
          </w:pict>
        </mc:Fallback>
      </mc:AlternateContent>
    </w:r>
  </w:p>
  <w:p w14:paraId="07640CD7" w14:textId="77777777" w:rsidR="00273699" w:rsidRPr="00273699" w:rsidRDefault="00273699" w:rsidP="002736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91249" w14:textId="77777777" w:rsidR="00A127CE" w:rsidRDefault="00A127CE" w:rsidP="00273699">
    <w:pPr>
      <w:tabs>
        <w:tab w:val="center" w:pos="4986"/>
        <w:tab w:val="right" w:pos="9972"/>
      </w:tabs>
      <w:jc w:val="center"/>
    </w:pPr>
    <w:r w:rsidRPr="00D138AC">
      <w:rPr>
        <w:rFonts w:ascii="Times New Roman" w:hAnsi="Times New Roman"/>
        <w:noProof/>
      </w:rPr>
      <w:drawing>
        <wp:anchor distT="0" distB="0" distL="114300" distR="114300" simplePos="0" relativeHeight="251665408" behindDoc="0" locked="0" layoutInCell="1" allowOverlap="1" wp14:anchorId="137260F8" wp14:editId="25FECC2F">
          <wp:simplePos x="0" y="0"/>
          <wp:positionH relativeFrom="column">
            <wp:posOffset>5149436</wp:posOffset>
          </wp:positionH>
          <wp:positionV relativeFrom="paragraph">
            <wp:posOffset>-361978</wp:posOffset>
          </wp:positionV>
          <wp:extent cx="942752" cy="753956"/>
          <wp:effectExtent l="0" t="0" r="0" b="8255"/>
          <wp:wrapNone/>
          <wp:docPr id="24" name="Picture 24"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42752" cy="753956"/>
                  </a:xfrm>
                  <a:prstGeom prst="rect">
                    <a:avLst/>
                  </a:prstGeom>
                </pic:spPr>
              </pic:pic>
            </a:graphicData>
          </a:graphic>
        </wp:anchor>
      </w:drawing>
    </w:r>
    <w:r w:rsidRPr="00D138AC">
      <w:rPr>
        <w:noProof/>
      </w:rPr>
      <w:drawing>
        <wp:anchor distT="0" distB="0" distL="114300" distR="114300" simplePos="0" relativeHeight="251663360" behindDoc="1" locked="0" layoutInCell="1" allowOverlap="1" wp14:anchorId="3AEBE27E" wp14:editId="065CD731">
          <wp:simplePos x="0" y="0"/>
          <wp:positionH relativeFrom="margin">
            <wp:align>left</wp:align>
          </wp:positionH>
          <wp:positionV relativeFrom="page">
            <wp:posOffset>49696</wp:posOffset>
          </wp:positionV>
          <wp:extent cx="352425" cy="719235"/>
          <wp:effectExtent l="0" t="0" r="0" b="0"/>
          <wp:wrapNone/>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Graphic 62"/>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352425" cy="719235"/>
                  </a:xfrm>
                  <a:prstGeom prst="rect">
                    <a:avLst/>
                  </a:prstGeom>
                </pic:spPr>
              </pic:pic>
            </a:graphicData>
          </a:graphic>
          <wp14:sizeRelH relativeFrom="margin">
            <wp14:pctWidth>0</wp14:pctWidth>
          </wp14:sizeRelH>
          <wp14:sizeRelV relativeFrom="margin">
            <wp14:pctHeight>0</wp14:pctHeight>
          </wp14:sizeRelV>
        </wp:anchor>
      </w:drawing>
    </w:r>
    <w:r w:rsidRPr="00D138AC">
      <w:rPr>
        <w:noProof/>
      </w:rPr>
      <mc:AlternateContent>
        <mc:Choice Requires="wps">
          <w:drawing>
            <wp:anchor distT="0" distB="0" distL="114300" distR="114300" simplePos="0" relativeHeight="251664384" behindDoc="0" locked="0" layoutInCell="1" allowOverlap="1" wp14:anchorId="32B816FE" wp14:editId="5B56DDD9">
              <wp:simplePos x="0" y="0"/>
              <wp:positionH relativeFrom="page">
                <wp:posOffset>91937</wp:posOffset>
              </wp:positionH>
              <wp:positionV relativeFrom="page">
                <wp:posOffset>790299</wp:posOffset>
              </wp:positionV>
              <wp:extent cx="7559675" cy="35560"/>
              <wp:effectExtent l="0" t="0" r="22225" b="21590"/>
              <wp:wrapNone/>
              <wp:docPr id="23" name="Rectangle 23"/>
              <wp:cNvGraphicFramePr/>
              <a:graphic xmlns:a="http://schemas.openxmlformats.org/drawingml/2006/main">
                <a:graphicData uri="http://schemas.microsoft.com/office/word/2010/wordprocessingShape">
                  <wps:wsp>
                    <wps:cNvSpPr/>
                    <wps:spPr>
                      <a:xfrm>
                        <a:off x="0" y="0"/>
                        <a:ext cx="7559675" cy="35560"/>
                      </a:xfrm>
                      <a:prstGeom prst="rect">
                        <a:avLst/>
                      </a:prstGeom>
                      <a:solidFill>
                        <a:srgbClr val="003878"/>
                      </a:solidFill>
                      <a:ln w="12700" cap="flat" cmpd="sng" algn="ctr">
                        <a:solidFill>
                          <a:srgbClr val="4472C4">
                            <a:shade val="50000"/>
                          </a:srgbClr>
                        </a:solidFill>
                        <a:prstDash val="solid"/>
                        <a:miter lim="800000"/>
                      </a:ln>
                      <a:effectLst/>
                    </wps:spPr>
                    <wps:txbx>
                      <w:txbxContent>
                        <w:p w14:paraId="4C395EDD" w14:textId="77777777" w:rsidR="00A127CE" w:rsidRDefault="00A127CE" w:rsidP="00273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816FE" id="Rectangle 23" o:spid="_x0000_s1027" style="position:absolute;left:0;text-align:left;margin-left:7.25pt;margin-top:62.25pt;width:595.25pt;height:2.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" fillcolor="#003878" strokecolor="#2f528f" strokeweight="1pt">
              <v:textbox>
                <w:txbxContent>
                  <w:p w14:paraId="4C395EDD" w14:textId="77777777" w:rsidR="00A127CE" w:rsidRDefault="00A127CE" w:rsidP="00273699">
                    <w:pPr>
                      <w:jc w:val="center"/>
                    </w:pPr>
                  </w:p>
                </w:txbxContent>
              </v:textbox>
              <w10:wrap anchorx="page" anchory="page"/>
            </v:rect>
          </w:pict>
        </mc:Fallback>
      </mc:AlternateContent>
    </w:r>
  </w:p>
  <w:p w14:paraId="213F57BC" w14:textId="77777777" w:rsidR="00A127CE" w:rsidRPr="00273699" w:rsidRDefault="00A127CE" w:rsidP="002736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C64DD"/>
    <w:multiLevelType w:val="multilevel"/>
    <w:tmpl w:val="791819D2"/>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F07FB0"/>
    <w:multiLevelType w:val="multilevel"/>
    <w:tmpl w:val="70C4700C"/>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E37204"/>
    <w:multiLevelType w:val="multilevel"/>
    <w:tmpl w:val="1338A868"/>
    <w:lvl w:ilvl="0">
      <w:start w:val="11"/>
      <w:numFmt w:val="decimal"/>
      <w:lvlText w:val="%1."/>
      <w:lvlJc w:val="left"/>
      <w:pPr>
        <w:ind w:left="480" w:hanging="480"/>
      </w:pPr>
      <w:rPr>
        <w:rFonts w:hint="default"/>
      </w:rPr>
    </w:lvl>
    <w:lvl w:ilvl="1">
      <w:start w:val="8"/>
      <w:numFmt w:val="decimal"/>
      <w:suff w:val="space"/>
      <w:lvlText w:val="%1.%2."/>
      <w:lvlJc w:val="left"/>
      <w:pPr>
        <w:ind w:left="284" w:hanging="284"/>
      </w:pPr>
      <w:rPr>
        <w:rFonts w:ascii="Arial" w:hAnsi="Arial" w:cs="Arial"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3FF0C91"/>
    <w:multiLevelType w:val="multilevel"/>
    <w:tmpl w:val="666E14EA"/>
    <w:lvl w:ilvl="0">
      <w:start w:val="1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953FBD"/>
    <w:multiLevelType w:val="multilevel"/>
    <w:tmpl w:val="666E14EA"/>
    <w:lvl w:ilvl="0">
      <w:start w:val="1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0806CE"/>
    <w:multiLevelType w:val="multilevel"/>
    <w:tmpl w:val="ED3A6EB6"/>
    <w:lvl w:ilvl="0">
      <w:start w:val="1"/>
      <w:numFmt w:val="decimal"/>
      <w:lvlText w:val="%1."/>
      <w:lvlJc w:val="left"/>
      <w:pPr>
        <w:ind w:left="458" w:hanging="432"/>
      </w:pPr>
      <w:rPr>
        <w:rFonts w:hint="default"/>
      </w:rPr>
    </w:lvl>
    <w:lvl w:ilvl="1">
      <w:start w:val="1"/>
      <w:numFmt w:val="decimal"/>
      <w:pStyle w:val="Heading2"/>
      <w:lvlText w:val="%1.%2"/>
      <w:lvlJc w:val="left"/>
      <w:pPr>
        <w:ind w:left="602" w:hanging="576"/>
      </w:pPr>
      <w:rPr>
        <w:b w:val="0"/>
        <w:bCs/>
      </w:rPr>
    </w:lvl>
    <w:lvl w:ilvl="2">
      <w:start w:val="1"/>
      <w:numFmt w:val="decimal"/>
      <w:pStyle w:val="Heading3"/>
      <w:lvlText w:val="%1.%2.%3"/>
      <w:lvlJc w:val="left"/>
      <w:pPr>
        <w:ind w:left="746" w:hanging="720"/>
      </w:pPr>
    </w:lvl>
    <w:lvl w:ilvl="3">
      <w:start w:val="1"/>
      <w:numFmt w:val="decimal"/>
      <w:pStyle w:val="Heading4"/>
      <w:lvlText w:val="%1.%2.%3.%4"/>
      <w:lvlJc w:val="left"/>
      <w:pPr>
        <w:ind w:left="890" w:hanging="864"/>
      </w:pPr>
    </w:lvl>
    <w:lvl w:ilvl="4">
      <w:start w:val="1"/>
      <w:numFmt w:val="decimal"/>
      <w:pStyle w:val="Heading5"/>
      <w:lvlText w:val="%1.%2.%3.%4.%5"/>
      <w:lvlJc w:val="left"/>
      <w:pPr>
        <w:ind w:left="1034" w:hanging="1008"/>
      </w:pPr>
    </w:lvl>
    <w:lvl w:ilvl="5">
      <w:start w:val="1"/>
      <w:numFmt w:val="decimal"/>
      <w:pStyle w:val="Heading6"/>
      <w:lvlText w:val="%1.%2.%3.%4.%5.%6"/>
      <w:lvlJc w:val="left"/>
      <w:pPr>
        <w:ind w:left="1178" w:hanging="1152"/>
      </w:pPr>
    </w:lvl>
    <w:lvl w:ilvl="6">
      <w:start w:val="1"/>
      <w:numFmt w:val="decimal"/>
      <w:pStyle w:val="Heading7"/>
      <w:lvlText w:val="%1.%2.%3.%4.%5.%6.%7"/>
      <w:lvlJc w:val="left"/>
      <w:pPr>
        <w:ind w:left="1322" w:hanging="1296"/>
      </w:pPr>
    </w:lvl>
    <w:lvl w:ilvl="7">
      <w:start w:val="1"/>
      <w:numFmt w:val="decimal"/>
      <w:pStyle w:val="Heading8"/>
      <w:lvlText w:val="%1.%2.%3.%4.%5.%6.%7.%8"/>
      <w:lvlJc w:val="left"/>
      <w:pPr>
        <w:ind w:left="1466" w:hanging="1440"/>
      </w:pPr>
    </w:lvl>
    <w:lvl w:ilvl="8">
      <w:start w:val="1"/>
      <w:numFmt w:val="decimal"/>
      <w:pStyle w:val="Heading9"/>
      <w:lvlText w:val="%1.%2.%3.%4.%5.%6.%7.%8.%9"/>
      <w:lvlJc w:val="left"/>
      <w:pPr>
        <w:ind w:left="1610" w:hanging="1584"/>
      </w:pPr>
    </w:lvl>
  </w:abstractNum>
  <w:abstractNum w:abstractNumId="6" w15:restartNumberingAfterBreak="0">
    <w:nsid w:val="431E1CD6"/>
    <w:multiLevelType w:val="multilevel"/>
    <w:tmpl w:val="0427001F"/>
    <w:styleLink w:val="Style1"/>
    <w:lvl w:ilvl="0">
      <w:start w:val="1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38214F5"/>
    <w:multiLevelType w:val="multilevel"/>
    <w:tmpl w:val="3B50D41A"/>
    <w:lvl w:ilvl="0">
      <w:start w:val="17"/>
      <w:numFmt w:val="decimal"/>
      <w:suff w:val="space"/>
      <w:lvlText w:val="%1."/>
      <w:lvlJc w:val="left"/>
      <w:pPr>
        <w:ind w:left="375" w:hanging="375"/>
      </w:pPr>
      <w:rPr>
        <w:rFonts w:hint="default"/>
      </w:rPr>
    </w:lvl>
    <w:lvl w:ilvl="1">
      <w:start w:val="1"/>
      <w:numFmt w:val="decimal"/>
      <w:suff w:val="space"/>
      <w:lvlText w:val="%1.%2."/>
      <w:lvlJc w:val="left"/>
      <w:pPr>
        <w:ind w:left="284" w:hanging="284"/>
      </w:pPr>
      <w:rPr>
        <w:rFonts w:hint="default"/>
        <w:sz w:val="22"/>
        <w:szCs w:val="22"/>
      </w:rPr>
    </w:lvl>
    <w:lvl w:ilvl="2">
      <w:start w:val="1"/>
      <w:numFmt w:val="decimal"/>
      <w:suff w:val="space"/>
      <w:lvlText w:val="%1.%2.%3."/>
      <w:lvlJc w:val="left"/>
      <w:pPr>
        <w:ind w:left="284" w:hanging="284"/>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27B10FF"/>
    <w:multiLevelType w:val="multilevel"/>
    <w:tmpl w:val="70C4700C"/>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474FAE"/>
    <w:multiLevelType w:val="hybridMultilevel"/>
    <w:tmpl w:val="12FCC38C"/>
    <w:lvl w:ilvl="0" w:tplc="04270017">
      <w:start w:val="1"/>
      <w:numFmt w:val="lowerLetter"/>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6C54D7A"/>
    <w:multiLevelType w:val="multilevel"/>
    <w:tmpl w:val="666E14EA"/>
    <w:lvl w:ilvl="0">
      <w:start w:val="1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40A794E"/>
    <w:multiLevelType w:val="multilevel"/>
    <w:tmpl w:val="0427001F"/>
    <w:numStyleLink w:val="Style1"/>
  </w:abstractNum>
  <w:abstractNum w:abstractNumId="12" w15:restartNumberingAfterBreak="0">
    <w:nsid w:val="74C90395"/>
    <w:multiLevelType w:val="multilevel"/>
    <w:tmpl w:val="666E14EA"/>
    <w:lvl w:ilvl="0">
      <w:start w:val="1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94816575">
    <w:abstractNumId w:val="2"/>
  </w:num>
  <w:num w:numId="2" w16cid:durableId="1687167656">
    <w:abstractNumId w:val="7"/>
  </w:num>
  <w:num w:numId="3" w16cid:durableId="905145387">
    <w:abstractNumId w:val="5"/>
  </w:num>
  <w:num w:numId="4" w16cid:durableId="1102608628">
    <w:abstractNumId w:val="8"/>
  </w:num>
  <w:num w:numId="5" w16cid:durableId="564680562">
    <w:abstractNumId w:val="11"/>
  </w:num>
  <w:num w:numId="6" w16cid:durableId="1971781632">
    <w:abstractNumId w:val="6"/>
  </w:num>
  <w:num w:numId="7" w16cid:durableId="537398104">
    <w:abstractNumId w:val="9"/>
  </w:num>
  <w:num w:numId="8" w16cid:durableId="1918126558">
    <w:abstractNumId w:val="1"/>
  </w:num>
  <w:num w:numId="9" w16cid:durableId="305479149">
    <w:abstractNumId w:val="10"/>
  </w:num>
  <w:num w:numId="10" w16cid:durableId="126750433">
    <w:abstractNumId w:val="12"/>
  </w:num>
  <w:num w:numId="11" w16cid:durableId="1071737010">
    <w:abstractNumId w:val="4"/>
  </w:num>
  <w:num w:numId="12" w16cid:durableId="574050540">
    <w:abstractNumId w:val="3"/>
  </w:num>
  <w:num w:numId="13" w16cid:durableId="1049652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F1C"/>
    <w:rsid w:val="00040620"/>
    <w:rsid w:val="00066B21"/>
    <w:rsid w:val="00081784"/>
    <w:rsid w:val="000D484C"/>
    <w:rsid w:val="00117E4C"/>
    <w:rsid w:val="00171D0D"/>
    <w:rsid w:val="001C79F0"/>
    <w:rsid w:val="00207514"/>
    <w:rsid w:val="00251BE4"/>
    <w:rsid w:val="0027291A"/>
    <w:rsid w:val="00273699"/>
    <w:rsid w:val="00280CA4"/>
    <w:rsid w:val="00287B39"/>
    <w:rsid w:val="00316BED"/>
    <w:rsid w:val="00360F76"/>
    <w:rsid w:val="00367095"/>
    <w:rsid w:val="003764A6"/>
    <w:rsid w:val="0038332C"/>
    <w:rsid w:val="00437980"/>
    <w:rsid w:val="004473D8"/>
    <w:rsid w:val="00453F1C"/>
    <w:rsid w:val="00471CDB"/>
    <w:rsid w:val="004D231D"/>
    <w:rsid w:val="005B2189"/>
    <w:rsid w:val="005C2FCC"/>
    <w:rsid w:val="005F1181"/>
    <w:rsid w:val="00620E45"/>
    <w:rsid w:val="0076299E"/>
    <w:rsid w:val="007D67D1"/>
    <w:rsid w:val="00822E68"/>
    <w:rsid w:val="0085563B"/>
    <w:rsid w:val="00995BF6"/>
    <w:rsid w:val="00A127CE"/>
    <w:rsid w:val="00A32C2D"/>
    <w:rsid w:val="00A7727D"/>
    <w:rsid w:val="00AB263D"/>
    <w:rsid w:val="00B46D7B"/>
    <w:rsid w:val="00B56F01"/>
    <w:rsid w:val="00BE6697"/>
    <w:rsid w:val="00D00215"/>
    <w:rsid w:val="00D217F6"/>
    <w:rsid w:val="00D87B22"/>
    <w:rsid w:val="00EB5784"/>
    <w:rsid w:val="00EF60D8"/>
    <w:rsid w:val="00F475F9"/>
    <w:rsid w:val="00F72476"/>
    <w:rsid w:val="00F91B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1938"/>
  <w15:chartTrackingRefBased/>
  <w15:docId w15:val="{6F572789-B367-4943-A40F-2013639D8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22E68"/>
    <w:pPr>
      <w:keepNext/>
      <w:keepLines/>
      <w:numPr>
        <w:ilvl w:val="1"/>
        <w:numId w:val="3"/>
      </w:numPr>
      <w:overflowPunct w:val="0"/>
      <w:autoSpaceDE w:val="0"/>
      <w:autoSpaceDN w:val="0"/>
      <w:adjustRightInd w:val="0"/>
      <w:spacing w:before="40" w:after="0" w:line="240" w:lineRule="auto"/>
      <w:textAlignment w:val="baseline"/>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822E68"/>
    <w:pPr>
      <w:keepNext/>
      <w:keepLines/>
      <w:numPr>
        <w:ilvl w:val="2"/>
        <w:numId w:val="3"/>
      </w:numPr>
      <w:overflowPunct w:val="0"/>
      <w:autoSpaceDE w:val="0"/>
      <w:autoSpaceDN w:val="0"/>
      <w:adjustRightInd w:val="0"/>
      <w:spacing w:before="40" w:after="0" w:line="240" w:lineRule="auto"/>
      <w:textAlignment w:val="baseline"/>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semiHidden/>
    <w:unhideWhenUsed/>
    <w:qFormat/>
    <w:rsid w:val="00822E68"/>
    <w:pPr>
      <w:keepNext/>
      <w:keepLines/>
      <w:numPr>
        <w:ilvl w:val="3"/>
        <w:numId w:val="3"/>
      </w:numPr>
      <w:overflowPunct w:val="0"/>
      <w:autoSpaceDE w:val="0"/>
      <w:autoSpaceDN w:val="0"/>
      <w:adjustRightInd w:val="0"/>
      <w:spacing w:before="40" w:after="0" w:line="240" w:lineRule="auto"/>
      <w:textAlignment w:val="baseline"/>
      <w:outlineLvl w:val="3"/>
    </w:pPr>
    <w:rPr>
      <w:rFonts w:asciiTheme="majorHAnsi" w:eastAsiaTheme="majorEastAsia" w:hAnsiTheme="majorHAnsi" w:cstheme="majorBidi"/>
      <w:i/>
      <w:iCs/>
      <w:color w:val="2F5496" w:themeColor="accent1" w:themeShade="BF"/>
      <w:kern w:val="0"/>
      <w:sz w:val="24"/>
      <w:szCs w:val="20"/>
      <w14:ligatures w14:val="none"/>
    </w:rPr>
  </w:style>
  <w:style w:type="paragraph" w:styleId="Heading5">
    <w:name w:val="heading 5"/>
    <w:basedOn w:val="Normal"/>
    <w:next w:val="Normal"/>
    <w:link w:val="Heading5Char"/>
    <w:uiPriority w:val="9"/>
    <w:semiHidden/>
    <w:unhideWhenUsed/>
    <w:qFormat/>
    <w:rsid w:val="00822E68"/>
    <w:pPr>
      <w:keepNext/>
      <w:keepLines/>
      <w:numPr>
        <w:ilvl w:val="4"/>
        <w:numId w:val="3"/>
      </w:numPr>
      <w:overflowPunct w:val="0"/>
      <w:autoSpaceDE w:val="0"/>
      <w:autoSpaceDN w:val="0"/>
      <w:adjustRightInd w:val="0"/>
      <w:spacing w:before="40" w:after="0" w:line="240" w:lineRule="auto"/>
      <w:textAlignment w:val="baseline"/>
      <w:outlineLvl w:val="4"/>
    </w:pPr>
    <w:rPr>
      <w:rFonts w:asciiTheme="majorHAnsi" w:eastAsiaTheme="majorEastAsia" w:hAnsiTheme="majorHAnsi" w:cstheme="majorBidi"/>
      <w:color w:val="2F5496" w:themeColor="accent1" w:themeShade="BF"/>
      <w:kern w:val="0"/>
      <w:sz w:val="24"/>
      <w:szCs w:val="20"/>
      <w14:ligatures w14:val="none"/>
    </w:rPr>
  </w:style>
  <w:style w:type="paragraph" w:styleId="Heading6">
    <w:name w:val="heading 6"/>
    <w:basedOn w:val="Normal"/>
    <w:next w:val="Normal"/>
    <w:link w:val="Heading6Char"/>
    <w:uiPriority w:val="9"/>
    <w:semiHidden/>
    <w:unhideWhenUsed/>
    <w:qFormat/>
    <w:rsid w:val="00822E68"/>
    <w:pPr>
      <w:keepNext/>
      <w:keepLines/>
      <w:numPr>
        <w:ilvl w:val="5"/>
        <w:numId w:val="3"/>
      </w:numPr>
      <w:overflowPunct w:val="0"/>
      <w:autoSpaceDE w:val="0"/>
      <w:autoSpaceDN w:val="0"/>
      <w:adjustRightInd w:val="0"/>
      <w:spacing w:before="40" w:after="0" w:line="240" w:lineRule="auto"/>
      <w:textAlignment w:val="baseline"/>
      <w:outlineLvl w:val="5"/>
    </w:pPr>
    <w:rPr>
      <w:rFonts w:asciiTheme="majorHAnsi" w:eastAsiaTheme="majorEastAsia" w:hAnsiTheme="majorHAnsi" w:cstheme="majorBidi"/>
      <w:color w:val="1F3763" w:themeColor="accent1" w:themeShade="7F"/>
      <w:kern w:val="0"/>
      <w:sz w:val="24"/>
      <w:szCs w:val="20"/>
      <w14:ligatures w14:val="none"/>
    </w:rPr>
  </w:style>
  <w:style w:type="paragraph" w:styleId="Heading7">
    <w:name w:val="heading 7"/>
    <w:basedOn w:val="Normal"/>
    <w:next w:val="Normal"/>
    <w:link w:val="Heading7Char"/>
    <w:uiPriority w:val="9"/>
    <w:semiHidden/>
    <w:unhideWhenUsed/>
    <w:qFormat/>
    <w:rsid w:val="00822E68"/>
    <w:pPr>
      <w:keepNext/>
      <w:keepLines/>
      <w:numPr>
        <w:ilvl w:val="6"/>
        <w:numId w:val="3"/>
      </w:numPr>
      <w:overflowPunct w:val="0"/>
      <w:autoSpaceDE w:val="0"/>
      <w:autoSpaceDN w:val="0"/>
      <w:adjustRightInd w:val="0"/>
      <w:spacing w:before="40" w:after="0" w:line="240" w:lineRule="auto"/>
      <w:textAlignment w:val="baseline"/>
      <w:outlineLvl w:val="6"/>
    </w:pPr>
    <w:rPr>
      <w:rFonts w:asciiTheme="majorHAnsi" w:eastAsiaTheme="majorEastAsia" w:hAnsiTheme="majorHAnsi" w:cstheme="majorBidi"/>
      <w:i/>
      <w:iCs/>
      <w:color w:val="1F3763" w:themeColor="accent1" w:themeShade="7F"/>
      <w:kern w:val="0"/>
      <w:sz w:val="24"/>
      <w:szCs w:val="20"/>
      <w14:ligatures w14:val="none"/>
    </w:rPr>
  </w:style>
  <w:style w:type="paragraph" w:styleId="Heading8">
    <w:name w:val="heading 8"/>
    <w:basedOn w:val="Normal"/>
    <w:next w:val="Normal"/>
    <w:link w:val="Heading8Char"/>
    <w:uiPriority w:val="9"/>
    <w:semiHidden/>
    <w:unhideWhenUsed/>
    <w:qFormat/>
    <w:rsid w:val="00822E68"/>
    <w:pPr>
      <w:keepNext/>
      <w:keepLines/>
      <w:numPr>
        <w:ilvl w:val="7"/>
        <w:numId w:val="3"/>
      </w:numPr>
      <w:overflowPunct w:val="0"/>
      <w:autoSpaceDE w:val="0"/>
      <w:autoSpaceDN w:val="0"/>
      <w:adjustRightInd w:val="0"/>
      <w:spacing w:before="40" w:after="0" w:line="240" w:lineRule="auto"/>
      <w:textAlignment w:val="baseline"/>
      <w:outlineLvl w:val="7"/>
    </w:pPr>
    <w:rPr>
      <w:rFonts w:asciiTheme="majorHAnsi" w:eastAsiaTheme="majorEastAsia" w:hAnsiTheme="majorHAnsi" w:cstheme="majorBidi"/>
      <w:color w:val="272727" w:themeColor="text1" w:themeTint="D8"/>
      <w:kern w:val="0"/>
      <w:sz w:val="21"/>
      <w:szCs w:val="21"/>
      <w14:ligatures w14:val="none"/>
    </w:rPr>
  </w:style>
  <w:style w:type="paragraph" w:styleId="Heading9">
    <w:name w:val="heading 9"/>
    <w:basedOn w:val="Normal"/>
    <w:next w:val="Normal"/>
    <w:link w:val="Heading9Char"/>
    <w:uiPriority w:val="9"/>
    <w:semiHidden/>
    <w:unhideWhenUsed/>
    <w:qFormat/>
    <w:rsid w:val="00822E68"/>
    <w:pPr>
      <w:keepNext/>
      <w:keepLines/>
      <w:numPr>
        <w:ilvl w:val="8"/>
        <w:numId w:val="3"/>
      </w:numPr>
      <w:overflowPunct w:val="0"/>
      <w:autoSpaceDE w:val="0"/>
      <w:autoSpaceDN w:val="0"/>
      <w:adjustRightInd w:val="0"/>
      <w:spacing w:before="40" w:after="0" w:line="240" w:lineRule="auto"/>
      <w:textAlignment w:val="baseline"/>
      <w:outlineLvl w:val="8"/>
    </w:pPr>
    <w:rPr>
      <w:rFonts w:asciiTheme="majorHAnsi" w:eastAsiaTheme="majorEastAsia" w:hAnsiTheme="majorHAnsi" w:cstheme="majorBidi"/>
      <w:i/>
      <w:iCs/>
      <w:color w:val="272727" w:themeColor="text1" w:themeTint="D8"/>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699"/>
    <w:pPr>
      <w:tabs>
        <w:tab w:val="center" w:pos="4819"/>
        <w:tab w:val="right" w:pos="9638"/>
      </w:tabs>
      <w:spacing w:after="0" w:line="240" w:lineRule="auto"/>
    </w:pPr>
  </w:style>
  <w:style w:type="character" w:customStyle="1" w:styleId="HeaderChar">
    <w:name w:val="Header Char"/>
    <w:basedOn w:val="DefaultParagraphFont"/>
    <w:link w:val="Header"/>
    <w:uiPriority w:val="99"/>
    <w:rsid w:val="00273699"/>
  </w:style>
  <w:style w:type="paragraph" w:styleId="Footer">
    <w:name w:val="footer"/>
    <w:basedOn w:val="Normal"/>
    <w:link w:val="FooterChar"/>
    <w:uiPriority w:val="99"/>
    <w:unhideWhenUsed/>
    <w:rsid w:val="00273699"/>
    <w:pPr>
      <w:tabs>
        <w:tab w:val="center" w:pos="4819"/>
        <w:tab w:val="right" w:pos="9638"/>
      </w:tabs>
      <w:spacing w:after="0" w:line="240" w:lineRule="auto"/>
    </w:pPr>
  </w:style>
  <w:style w:type="character" w:customStyle="1" w:styleId="FooterChar">
    <w:name w:val="Footer Char"/>
    <w:basedOn w:val="DefaultParagraphFont"/>
    <w:link w:val="Footer"/>
    <w:uiPriority w:val="99"/>
    <w:rsid w:val="00273699"/>
  </w:style>
  <w:style w:type="table" w:styleId="TableGrid">
    <w:name w:val="Table Grid"/>
    <w:basedOn w:val="TableNormal"/>
    <w:uiPriority w:val="39"/>
    <w:rsid w:val="007D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1BE4"/>
    <w:rPr>
      <w:color w:val="0563C1" w:themeColor="hyperlink"/>
      <w:u w:val="single"/>
    </w:rPr>
  </w:style>
  <w:style w:type="paragraph" w:styleId="ListParagraph">
    <w:name w:val="List Paragraph"/>
    <w:basedOn w:val="Normal"/>
    <w:link w:val="ListParagraphChar"/>
    <w:uiPriority w:val="34"/>
    <w:qFormat/>
    <w:rsid w:val="00251BE4"/>
    <w:pPr>
      <w:overflowPunct w:val="0"/>
      <w:autoSpaceDE w:val="0"/>
      <w:autoSpaceDN w:val="0"/>
      <w:adjustRightInd w:val="0"/>
      <w:spacing w:after="0" w:line="240" w:lineRule="auto"/>
      <w:ind w:left="720"/>
      <w:contextualSpacing/>
      <w:textAlignment w:val="baseline"/>
    </w:pPr>
    <w:rPr>
      <w:rFonts w:ascii="TimesLT" w:eastAsia="Times New Roman" w:hAnsi="TimesLT" w:cs="Times New Roman"/>
      <w:kern w:val="0"/>
      <w:sz w:val="24"/>
      <w:szCs w:val="20"/>
      <w14:ligatures w14:val="none"/>
    </w:rPr>
  </w:style>
  <w:style w:type="character" w:customStyle="1" w:styleId="ListParagraphChar">
    <w:name w:val="List Paragraph Char"/>
    <w:link w:val="ListParagraph"/>
    <w:uiPriority w:val="34"/>
    <w:locked/>
    <w:rsid w:val="00251BE4"/>
    <w:rPr>
      <w:rFonts w:ascii="TimesLT" w:eastAsia="Times New Roman" w:hAnsi="TimesLT" w:cs="Times New Roman"/>
      <w:kern w:val="0"/>
      <w:sz w:val="24"/>
      <w:szCs w:val="20"/>
      <w14:ligatures w14:val="none"/>
    </w:rPr>
  </w:style>
  <w:style w:type="character" w:customStyle="1" w:styleId="Heading2Char">
    <w:name w:val="Heading 2 Char"/>
    <w:basedOn w:val="DefaultParagraphFont"/>
    <w:link w:val="Heading2"/>
    <w:uiPriority w:val="9"/>
    <w:rsid w:val="00822E68"/>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822E68"/>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822E68"/>
    <w:rPr>
      <w:rFonts w:asciiTheme="majorHAnsi" w:eastAsiaTheme="majorEastAsia" w:hAnsiTheme="majorHAnsi" w:cstheme="majorBidi"/>
      <w:i/>
      <w:iCs/>
      <w:color w:val="2F5496" w:themeColor="accent1" w:themeShade="BF"/>
      <w:kern w:val="0"/>
      <w:sz w:val="24"/>
      <w:szCs w:val="20"/>
      <w14:ligatures w14:val="none"/>
    </w:rPr>
  </w:style>
  <w:style w:type="character" w:customStyle="1" w:styleId="Heading5Char">
    <w:name w:val="Heading 5 Char"/>
    <w:basedOn w:val="DefaultParagraphFont"/>
    <w:link w:val="Heading5"/>
    <w:uiPriority w:val="9"/>
    <w:semiHidden/>
    <w:rsid w:val="00822E68"/>
    <w:rPr>
      <w:rFonts w:asciiTheme="majorHAnsi" w:eastAsiaTheme="majorEastAsia" w:hAnsiTheme="majorHAnsi" w:cstheme="majorBidi"/>
      <w:color w:val="2F5496" w:themeColor="accent1" w:themeShade="BF"/>
      <w:kern w:val="0"/>
      <w:sz w:val="24"/>
      <w:szCs w:val="20"/>
      <w14:ligatures w14:val="none"/>
    </w:rPr>
  </w:style>
  <w:style w:type="character" w:customStyle="1" w:styleId="Heading6Char">
    <w:name w:val="Heading 6 Char"/>
    <w:basedOn w:val="DefaultParagraphFont"/>
    <w:link w:val="Heading6"/>
    <w:uiPriority w:val="9"/>
    <w:semiHidden/>
    <w:rsid w:val="00822E68"/>
    <w:rPr>
      <w:rFonts w:asciiTheme="majorHAnsi" w:eastAsiaTheme="majorEastAsia" w:hAnsiTheme="majorHAnsi" w:cstheme="majorBidi"/>
      <w:color w:val="1F3763" w:themeColor="accent1" w:themeShade="7F"/>
      <w:kern w:val="0"/>
      <w:sz w:val="24"/>
      <w:szCs w:val="20"/>
      <w14:ligatures w14:val="none"/>
    </w:rPr>
  </w:style>
  <w:style w:type="character" w:customStyle="1" w:styleId="Heading7Char">
    <w:name w:val="Heading 7 Char"/>
    <w:basedOn w:val="DefaultParagraphFont"/>
    <w:link w:val="Heading7"/>
    <w:uiPriority w:val="9"/>
    <w:semiHidden/>
    <w:rsid w:val="00822E68"/>
    <w:rPr>
      <w:rFonts w:asciiTheme="majorHAnsi" w:eastAsiaTheme="majorEastAsia" w:hAnsiTheme="majorHAnsi" w:cstheme="majorBidi"/>
      <w:i/>
      <w:iCs/>
      <w:color w:val="1F3763" w:themeColor="accent1" w:themeShade="7F"/>
      <w:kern w:val="0"/>
      <w:sz w:val="24"/>
      <w:szCs w:val="20"/>
      <w14:ligatures w14:val="none"/>
    </w:rPr>
  </w:style>
  <w:style w:type="character" w:customStyle="1" w:styleId="Heading8Char">
    <w:name w:val="Heading 8 Char"/>
    <w:basedOn w:val="DefaultParagraphFont"/>
    <w:link w:val="Heading8"/>
    <w:uiPriority w:val="9"/>
    <w:semiHidden/>
    <w:rsid w:val="00822E68"/>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822E68"/>
    <w:rPr>
      <w:rFonts w:asciiTheme="majorHAnsi" w:eastAsiaTheme="majorEastAsia" w:hAnsiTheme="majorHAnsi" w:cstheme="majorBidi"/>
      <w:i/>
      <w:iCs/>
      <w:color w:val="272727" w:themeColor="text1" w:themeTint="D8"/>
      <w:kern w:val="0"/>
      <w:sz w:val="21"/>
      <w:szCs w:val="21"/>
      <w14:ligatures w14:val="none"/>
    </w:rPr>
  </w:style>
  <w:style w:type="paragraph" w:styleId="BodyText">
    <w:name w:val="Body Text"/>
    <w:basedOn w:val="Normal"/>
    <w:link w:val="BodyTextChar"/>
    <w:uiPriority w:val="99"/>
    <w:semiHidden/>
    <w:unhideWhenUsed/>
    <w:rsid w:val="00822E68"/>
    <w:pPr>
      <w:spacing w:after="120"/>
    </w:pPr>
  </w:style>
  <w:style w:type="character" w:customStyle="1" w:styleId="BodyTextChar">
    <w:name w:val="Body Text Char"/>
    <w:basedOn w:val="DefaultParagraphFont"/>
    <w:link w:val="BodyText"/>
    <w:uiPriority w:val="99"/>
    <w:semiHidden/>
    <w:rsid w:val="00822E68"/>
  </w:style>
  <w:style w:type="paragraph" w:styleId="BodyTextFirstIndent">
    <w:name w:val="Body Text First Indent"/>
    <w:basedOn w:val="BodyText"/>
    <w:link w:val="BodyTextFirstIndentChar"/>
    <w:uiPriority w:val="99"/>
    <w:unhideWhenUsed/>
    <w:rsid w:val="00822E68"/>
    <w:pPr>
      <w:overflowPunct w:val="0"/>
      <w:autoSpaceDE w:val="0"/>
      <w:autoSpaceDN w:val="0"/>
      <w:adjustRightInd w:val="0"/>
      <w:spacing w:after="0" w:line="240" w:lineRule="auto"/>
      <w:ind w:firstLine="360"/>
      <w:textAlignment w:val="baseline"/>
    </w:pPr>
    <w:rPr>
      <w:rFonts w:ascii="TimesLT" w:eastAsia="Times New Roman" w:hAnsi="TimesLT" w:cs="Times New Roman"/>
      <w:kern w:val="0"/>
      <w:sz w:val="24"/>
      <w:szCs w:val="20"/>
      <w14:ligatures w14:val="none"/>
    </w:rPr>
  </w:style>
  <w:style w:type="character" w:customStyle="1" w:styleId="BodyTextFirstIndentChar">
    <w:name w:val="Body Text First Indent Char"/>
    <w:basedOn w:val="BodyTextChar"/>
    <w:link w:val="BodyTextFirstIndent"/>
    <w:uiPriority w:val="99"/>
    <w:rsid w:val="00822E68"/>
    <w:rPr>
      <w:rFonts w:ascii="TimesLT" w:eastAsia="Times New Roman" w:hAnsi="TimesLT" w:cs="Times New Roman"/>
      <w:kern w:val="0"/>
      <w:sz w:val="24"/>
      <w:szCs w:val="20"/>
      <w14:ligatures w14:val="none"/>
    </w:rPr>
  </w:style>
  <w:style w:type="numbering" w:customStyle="1" w:styleId="Style1">
    <w:name w:val="Style1"/>
    <w:uiPriority w:val="99"/>
    <w:rsid w:val="00EF60D8"/>
    <w:pPr>
      <w:numPr>
        <w:numId w:val="6"/>
      </w:numPr>
    </w:pPr>
  </w:style>
  <w:style w:type="paragraph" w:styleId="Revision">
    <w:name w:val="Revision"/>
    <w:hidden/>
    <w:uiPriority w:val="99"/>
    <w:semiHidden/>
    <w:rsid w:val="000406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0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1D532-8AC1-4C96-A5AC-EE2040B7B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35494</Words>
  <Characters>20232</Characters>
  <Application>Microsoft Office Word</Application>
  <DocSecurity>0</DocSecurity>
  <Lines>168</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Mantas Maslianikas</dc:creator>
  <cp:keywords/>
  <dc:description/>
  <cp:lastModifiedBy>Asta Ulė</cp:lastModifiedBy>
  <cp:revision>2</cp:revision>
  <dcterms:created xsi:type="dcterms:W3CDTF">2023-05-09T17:20:00Z</dcterms:created>
  <dcterms:modified xsi:type="dcterms:W3CDTF">2023-05-09T17:20:00Z</dcterms:modified>
</cp:coreProperties>
</file>