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5702DC" w14:textId="77777777" w:rsidR="00EE4AF7" w:rsidRPr="00BC5F1C" w:rsidRDefault="00BC5F1C">
      <w:pPr>
        <w:rPr>
          <w:rFonts w:ascii="Times New Roman" w:hAnsi="Times New Roman" w:cs="Times New Roman"/>
          <w:b/>
        </w:rPr>
      </w:pPr>
      <w:r w:rsidRPr="00BC5F1C">
        <w:rPr>
          <w:rFonts w:ascii="Times New Roman" w:hAnsi="Times New Roman" w:cs="Times New Roman"/>
          <w:b/>
        </w:rPr>
        <w:t>Priemonės „Sutelktinės paskolos „Avietė“ papildomų sąlygų viešo aptarimo metu gautos pastabos (2020 03 23)</w:t>
      </w:r>
    </w:p>
    <w:tbl>
      <w:tblPr>
        <w:tblStyle w:val="TableGrid"/>
        <w:tblpPr w:leftFromText="180" w:rightFromText="180" w:vertAnchor="text" w:horzAnchor="margin" w:tblpX="-289" w:tblpY="174"/>
        <w:tblW w:w="15305" w:type="dxa"/>
        <w:tblLayout w:type="fixed"/>
        <w:tblLook w:val="04A0" w:firstRow="1" w:lastRow="0" w:firstColumn="1" w:lastColumn="0" w:noHBand="0" w:noVBand="1"/>
      </w:tblPr>
      <w:tblGrid>
        <w:gridCol w:w="562"/>
        <w:gridCol w:w="4678"/>
        <w:gridCol w:w="4820"/>
        <w:gridCol w:w="5245"/>
      </w:tblGrid>
      <w:tr w:rsidR="00F412B3" w:rsidRPr="00BC5F1C" w14:paraId="30020D18" w14:textId="77777777" w:rsidTr="00F412B3">
        <w:tc>
          <w:tcPr>
            <w:tcW w:w="562" w:type="dxa"/>
          </w:tcPr>
          <w:p w14:paraId="4415853E" w14:textId="77777777" w:rsidR="00F412B3" w:rsidRPr="00BC5F1C" w:rsidRDefault="00F412B3" w:rsidP="001453EC">
            <w:pPr>
              <w:rPr>
                <w:rFonts w:ascii="Times New Roman" w:hAnsi="Times New Roman" w:cs="Times New Roman"/>
                <w:b/>
                <w:sz w:val="18"/>
                <w:szCs w:val="18"/>
              </w:rPr>
            </w:pPr>
            <w:r w:rsidRPr="00BC5F1C">
              <w:rPr>
                <w:rFonts w:ascii="Times New Roman" w:hAnsi="Times New Roman" w:cs="Times New Roman"/>
                <w:b/>
                <w:sz w:val="18"/>
                <w:szCs w:val="18"/>
              </w:rPr>
              <w:t>Nr.</w:t>
            </w:r>
          </w:p>
        </w:tc>
        <w:tc>
          <w:tcPr>
            <w:tcW w:w="4678" w:type="dxa"/>
          </w:tcPr>
          <w:p w14:paraId="08A574C4" w14:textId="77777777" w:rsidR="00F412B3" w:rsidRPr="00BC5F1C" w:rsidRDefault="00F412B3" w:rsidP="001453EC">
            <w:pPr>
              <w:rPr>
                <w:rFonts w:ascii="Times New Roman" w:hAnsi="Times New Roman" w:cs="Times New Roman"/>
                <w:b/>
                <w:sz w:val="18"/>
                <w:szCs w:val="18"/>
              </w:rPr>
            </w:pPr>
            <w:r w:rsidRPr="00BC5F1C">
              <w:rPr>
                <w:rFonts w:ascii="Times New Roman" w:hAnsi="Times New Roman" w:cs="Times New Roman"/>
                <w:b/>
                <w:sz w:val="18"/>
                <w:szCs w:val="18"/>
              </w:rPr>
              <w:t>Priemonės sąlyga</w:t>
            </w:r>
          </w:p>
        </w:tc>
        <w:tc>
          <w:tcPr>
            <w:tcW w:w="4820" w:type="dxa"/>
          </w:tcPr>
          <w:p w14:paraId="4E7D437E" w14:textId="77777777" w:rsidR="00F412B3" w:rsidRPr="00BC5F1C" w:rsidRDefault="00F412B3" w:rsidP="001453EC">
            <w:pPr>
              <w:rPr>
                <w:rFonts w:ascii="Times New Roman" w:hAnsi="Times New Roman" w:cs="Times New Roman"/>
                <w:b/>
                <w:sz w:val="18"/>
                <w:szCs w:val="18"/>
              </w:rPr>
            </w:pPr>
            <w:r w:rsidRPr="00BC5F1C">
              <w:rPr>
                <w:rFonts w:ascii="Times New Roman" w:hAnsi="Times New Roman" w:cs="Times New Roman"/>
                <w:b/>
                <w:sz w:val="18"/>
                <w:szCs w:val="18"/>
              </w:rPr>
              <w:t>Pastaba/siūlymas</w:t>
            </w:r>
          </w:p>
        </w:tc>
        <w:tc>
          <w:tcPr>
            <w:tcW w:w="5245" w:type="dxa"/>
          </w:tcPr>
          <w:p w14:paraId="36930CC5" w14:textId="40AAA93B" w:rsidR="00F412B3" w:rsidRPr="00BC5F1C" w:rsidRDefault="00F412B3" w:rsidP="00F412B3">
            <w:pPr>
              <w:rPr>
                <w:rFonts w:ascii="Times New Roman" w:hAnsi="Times New Roman" w:cs="Times New Roman"/>
                <w:b/>
                <w:sz w:val="18"/>
                <w:szCs w:val="18"/>
              </w:rPr>
            </w:pPr>
            <w:r>
              <w:rPr>
                <w:rFonts w:ascii="Times New Roman" w:hAnsi="Times New Roman" w:cs="Times New Roman"/>
                <w:b/>
                <w:sz w:val="18"/>
                <w:szCs w:val="18"/>
              </w:rPr>
              <w:t>A</w:t>
            </w:r>
            <w:r w:rsidRPr="00BC5F1C">
              <w:rPr>
                <w:rFonts w:ascii="Times New Roman" w:hAnsi="Times New Roman" w:cs="Times New Roman"/>
                <w:b/>
                <w:sz w:val="18"/>
                <w:szCs w:val="18"/>
              </w:rPr>
              <w:t>tsakymas</w:t>
            </w:r>
          </w:p>
        </w:tc>
      </w:tr>
      <w:tr w:rsidR="00F412B3" w:rsidRPr="00BC5F1C" w14:paraId="75E8B87D" w14:textId="77777777" w:rsidTr="00F412B3">
        <w:tc>
          <w:tcPr>
            <w:tcW w:w="562" w:type="dxa"/>
          </w:tcPr>
          <w:p w14:paraId="59BD19B9" w14:textId="77777777" w:rsidR="00F412B3" w:rsidRPr="00BC5F1C" w:rsidRDefault="00F412B3" w:rsidP="002861EB">
            <w:pPr>
              <w:jc w:val="both"/>
              <w:rPr>
                <w:rFonts w:ascii="Times New Roman" w:hAnsi="Times New Roman" w:cs="Times New Roman"/>
                <w:sz w:val="18"/>
                <w:szCs w:val="18"/>
              </w:rPr>
            </w:pPr>
            <w:r>
              <w:rPr>
                <w:rFonts w:ascii="Times New Roman" w:hAnsi="Times New Roman" w:cs="Times New Roman"/>
                <w:sz w:val="18"/>
                <w:szCs w:val="18"/>
              </w:rPr>
              <w:t>1.</w:t>
            </w:r>
          </w:p>
        </w:tc>
        <w:tc>
          <w:tcPr>
            <w:tcW w:w="4678" w:type="dxa"/>
          </w:tcPr>
          <w:p w14:paraId="4690BD67" w14:textId="77777777" w:rsidR="00F412B3" w:rsidRPr="00BC5F1C" w:rsidRDefault="00F412B3" w:rsidP="002861EB">
            <w:pPr>
              <w:jc w:val="both"/>
              <w:rPr>
                <w:rFonts w:ascii="Times New Roman" w:hAnsi="Times New Roman" w:cs="Times New Roman"/>
                <w:b/>
                <w:bCs/>
                <w:color w:val="000000"/>
                <w:sz w:val="18"/>
                <w:szCs w:val="18"/>
              </w:rPr>
            </w:pPr>
            <w:r w:rsidRPr="00BC5F1C">
              <w:rPr>
                <w:rFonts w:ascii="Times New Roman" w:hAnsi="Times New Roman" w:cs="Times New Roman"/>
                <w:b/>
                <w:bCs/>
                <w:color w:val="000000"/>
                <w:sz w:val="18"/>
                <w:szCs w:val="18"/>
              </w:rPr>
              <w:t>Priemonės „Avietė“ lėšų, skirtų paskoloms teikti, išmokėjimas Finansų tarpininkui</w:t>
            </w:r>
          </w:p>
          <w:p w14:paraId="39BEE12D" w14:textId="77777777" w:rsidR="00F412B3" w:rsidRPr="00BC5F1C" w:rsidRDefault="00F412B3" w:rsidP="002861EB">
            <w:pPr>
              <w:jc w:val="both"/>
              <w:rPr>
                <w:rFonts w:ascii="Times New Roman" w:hAnsi="Times New Roman" w:cs="Times New Roman"/>
                <w:sz w:val="18"/>
                <w:szCs w:val="18"/>
              </w:rPr>
            </w:pPr>
            <w:r w:rsidRPr="00BC5F1C">
              <w:rPr>
                <w:rFonts w:ascii="Times New Roman" w:hAnsi="Times New Roman" w:cs="Times New Roman"/>
                <w:color w:val="000000"/>
                <w:sz w:val="18"/>
                <w:szCs w:val="18"/>
              </w:rPr>
              <w:t>Visi Finansų tarpininkai, sudarę Sutartį su „Invega“, pagal poreikį ir Sutartyje nustatytomis sąlygomis gali naudotis Priemonės „Avietė“ lėšomis konkretiems verslo projektams finansuoti. Priemonės „Avietė“ lėšų sumos dalis yra pervedama Sutartyje nustatyta tvarka į techninę sąskaitą, iš kurios Finansų tarpininkas Priemonės „Avietė“ lėšas „</w:t>
            </w:r>
            <w:proofErr w:type="spellStart"/>
            <w:r w:rsidRPr="00BC5F1C">
              <w:rPr>
                <w:rFonts w:ascii="Times New Roman" w:hAnsi="Times New Roman" w:cs="Times New Roman"/>
                <w:color w:val="000000"/>
                <w:sz w:val="18"/>
                <w:szCs w:val="18"/>
              </w:rPr>
              <w:t>Invegos</w:t>
            </w:r>
            <w:proofErr w:type="spellEnd"/>
            <w:r w:rsidRPr="00BC5F1C">
              <w:rPr>
                <w:rFonts w:ascii="Times New Roman" w:hAnsi="Times New Roman" w:cs="Times New Roman"/>
                <w:color w:val="000000"/>
                <w:sz w:val="18"/>
                <w:szCs w:val="18"/>
              </w:rPr>
              <w:t xml:space="preserve">“ vardu perveda Paskolos gavėjui laikantis Priemonės „Avietė“ sąlygų. Kiekvienoje  techninėje sąskaitoje esanti Priemonės „Avietė“ lėšų suma negali viršyti </w:t>
            </w:r>
            <w:r w:rsidRPr="00BC5F1C">
              <w:rPr>
                <w:rFonts w:ascii="Times New Roman" w:hAnsi="Times New Roman" w:cs="Times New Roman"/>
                <w:color w:val="000000"/>
                <w:sz w:val="18"/>
                <w:szCs w:val="18"/>
                <w:shd w:val="clear" w:color="auto" w:fill="FFFF00"/>
              </w:rPr>
              <w:t>40 000 EUR sumos</w:t>
            </w:r>
          </w:p>
        </w:tc>
        <w:tc>
          <w:tcPr>
            <w:tcW w:w="4820" w:type="dxa"/>
          </w:tcPr>
          <w:p w14:paraId="6AD13D22" w14:textId="00678FEB" w:rsidR="00F412B3" w:rsidRPr="00BC5F1C" w:rsidRDefault="00F412B3" w:rsidP="00262EE0">
            <w:pPr>
              <w:jc w:val="both"/>
              <w:rPr>
                <w:rFonts w:ascii="Times New Roman" w:hAnsi="Times New Roman" w:cs="Times New Roman"/>
                <w:sz w:val="18"/>
                <w:szCs w:val="18"/>
              </w:rPr>
            </w:pPr>
            <w:r w:rsidRPr="00BC5F1C">
              <w:rPr>
                <w:rFonts w:ascii="Times New Roman" w:hAnsi="Times New Roman" w:cs="Times New Roman"/>
                <w:sz w:val="18"/>
                <w:szCs w:val="18"/>
              </w:rPr>
              <w:t xml:space="preserve">Nustatytą 40 000 </w:t>
            </w:r>
            <w:proofErr w:type="spellStart"/>
            <w:r w:rsidRPr="00BC5F1C">
              <w:rPr>
                <w:rFonts w:ascii="Times New Roman" w:hAnsi="Times New Roman" w:cs="Times New Roman"/>
                <w:sz w:val="18"/>
                <w:szCs w:val="18"/>
              </w:rPr>
              <w:t>Eur</w:t>
            </w:r>
            <w:proofErr w:type="spellEnd"/>
            <w:r w:rsidRPr="00BC5F1C">
              <w:rPr>
                <w:rFonts w:ascii="Times New Roman" w:hAnsi="Times New Roman" w:cs="Times New Roman"/>
                <w:sz w:val="18"/>
                <w:szCs w:val="18"/>
              </w:rPr>
              <w:t xml:space="preserve"> sumą reikia padidinti bent iki 100 000 </w:t>
            </w:r>
            <w:proofErr w:type="spellStart"/>
            <w:r w:rsidRPr="00BC5F1C">
              <w:rPr>
                <w:rFonts w:ascii="Times New Roman" w:hAnsi="Times New Roman" w:cs="Times New Roman"/>
                <w:sz w:val="18"/>
                <w:szCs w:val="18"/>
              </w:rPr>
              <w:t>Eur</w:t>
            </w:r>
            <w:proofErr w:type="spellEnd"/>
            <w:r w:rsidRPr="00BC5F1C">
              <w:rPr>
                <w:rFonts w:ascii="Times New Roman" w:hAnsi="Times New Roman" w:cs="Times New Roman"/>
                <w:sz w:val="18"/>
                <w:szCs w:val="18"/>
              </w:rPr>
              <w:t xml:space="preserve">. Į dieną vidutiniškai išduosime apie 10 paskolų sutarčių po 10000 </w:t>
            </w:r>
            <w:proofErr w:type="spellStart"/>
            <w:r w:rsidRPr="00BC5F1C">
              <w:rPr>
                <w:rFonts w:ascii="Times New Roman" w:hAnsi="Times New Roman" w:cs="Times New Roman"/>
                <w:sz w:val="18"/>
                <w:szCs w:val="18"/>
              </w:rPr>
              <w:t>Eur</w:t>
            </w:r>
            <w:proofErr w:type="spellEnd"/>
            <w:r w:rsidRPr="00BC5F1C">
              <w:rPr>
                <w:rFonts w:ascii="Times New Roman" w:hAnsi="Times New Roman" w:cs="Times New Roman"/>
                <w:sz w:val="18"/>
                <w:szCs w:val="18"/>
              </w:rPr>
              <w:t>. Paprašius papildyti techninę sąskaitą laukiame apie 2 d.</w:t>
            </w:r>
            <w:r>
              <w:rPr>
                <w:rFonts w:ascii="Times New Roman" w:hAnsi="Times New Roman" w:cs="Times New Roman"/>
                <w:sz w:val="18"/>
                <w:szCs w:val="18"/>
              </w:rPr>
              <w:t xml:space="preserve"> </w:t>
            </w:r>
            <w:r w:rsidRPr="00BC5F1C">
              <w:rPr>
                <w:rFonts w:ascii="Times New Roman" w:hAnsi="Times New Roman" w:cs="Times New Roman"/>
                <w:sz w:val="18"/>
                <w:szCs w:val="18"/>
              </w:rPr>
              <w:t>d., kol lėšos mus pasiekia. Siekiant sumažinti prašymų dažnumą ir operatyviau suteikti paskolas, siūlytume padidinti leidžiamą „Avietės“ lėšų likutį iki 2020 m. gruodžio 31 d.</w:t>
            </w:r>
          </w:p>
        </w:tc>
        <w:tc>
          <w:tcPr>
            <w:tcW w:w="5245" w:type="dxa"/>
          </w:tcPr>
          <w:p w14:paraId="4AB3B465" w14:textId="77777777" w:rsidR="00F412B3" w:rsidRPr="005B367D" w:rsidRDefault="00F412B3" w:rsidP="002861EB">
            <w:pPr>
              <w:jc w:val="both"/>
              <w:rPr>
                <w:rFonts w:ascii="Times New Roman" w:hAnsi="Times New Roman" w:cs="Times New Roman"/>
                <w:sz w:val="18"/>
                <w:szCs w:val="18"/>
              </w:rPr>
            </w:pPr>
            <w:r w:rsidRPr="005B367D">
              <w:rPr>
                <w:rFonts w:ascii="Times New Roman" w:hAnsi="Times New Roman" w:cs="Times New Roman"/>
                <w:sz w:val="18"/>
                <w:szCs w:val="18"/>
              </w:rPr>
              <w:t>Neatsižvelgta.</w:t>
            </w:r>
          </w:p>
          <w:p w14:paraId="7CBC7E7E" w14:textId="77777777" w:rsidR="00F412B3" w:rsidRDefault="00F412B3" w:rsidP="002861EB">
            <w:pPr>
              <w:jc w:val="both"/>
              <w:rPr>
                <w:rFonts w:ascii="Times New Roman" w:hAnsi="Times New Roman" w:cs="Times New Roman"/>
                <w:sz w:val="18"/>
                <w:szCs w:val="18"/>
              </w:rPr>
            </w:pPr>
          </w:p>
          <w:p w14:paraId="6B1C6746" w14:textId="77777777" w:rsidR="00F412B3" w:rsidRPr="005B367D" w:rsidRDefault="00F412B3" w:rsidP="002861EB">
            <w:pPr>
              <w:jc w:val="both"/>
              <w:rPr>
                <w:rFonts w:ascii="Times New Roman" w:hAnsi="Times New Roman" w:cs="Times New Roman"/>
                <w:sz w:val="18"/>
                <w:szCs w:val="18"/>
              </w:rPr>
            </w:pPr>
            <w:r w:rsidRPr="005B367D">
              <w:rPr>
                <w:rFonts w:ascii="Times New Roman" w:hAnsi="Times New Roman" w:cs="Times New Roman"/>
                <w:sz w:val="18"/>
                <w:szCs w:val="18"/>
              </w:rPr>
              <w:t xml:space="preserve">Nuolat palaikomas lėšų likučio techninėje sąskaitoje dydis nustatytas įvertinus įvairias rizikas. Esant dideliam tinkamų paskolų skaičiui, operatorius gali teikti prašymą nurodydamas didesnę reikalingą lėšų sumą. </w:t>
            </w:r>
          </w:p>
          <w:p w14:paraId="3BB2C770" w14:textId="77777777" w:rsidR="00F412B3" w:rsidRDefault="00F412B3" w:rsidP="002861EB">
            <w:pPr>
              <w:jc w:val="both"/>
              <w:rPr>
                <w:rFonts w:ascii="Times New Roman" w:hAnsi="Times New Roman" w:cs="Times New Roman"/>
                <w:sz w:val="18"/>
                <w:szCs w:val="18"/>
              </w:rPr>
            </w:pPr>
          </w:p>
          <w:p w14:paraId="5499F9D0" w14:textId="1D86EFDC" w:rsidR="00F412B3" w:rsidRPr="00BC5F1C" w:rsidRDefault="00F412B3" w:rsidP="002861EB">
            <w:pPr>
              <w:jc w:val="both"/>
              <w:rPr>
                <w:rFonts w:ascii="Times New Roman" w:hAnsi="Times New Roman" w:cs="Times New Roman"/>
                <w:sz w:val="18"/>
                <w:szCs w:val="18"/>
              </w:rPr>
            </w:pPr>
          </w:p>
        </w:tc>
      </w:tr>
      <w:tr w:rsidR="00F412B3" w:rsidRPr="00BC5F1C" w14:paraId="30D79B32" w14:textId="77777777" w:rsidTr="00F412B3">
        <w:tc>
          <w:tcPr>
            <w:tcW w:w="562" w:type="dxa"/>
          </w:tcPr>
          <w:p w14:paraId="7BFA836D" w14:textId="77777777" w:rsidR="00F412B3" w:rsidRPr="00BC5F1C" w:rsidRDefault="00F412B3" w:rsidP="002861EB">
            <w:pPr>
              <w:jc w:val="both"/>
              <w:rPr>
                <w:rFonts w:ascii="Times New Roman" w:hAnsi="Times New Roman" w:cs="Times New Roman"/>
                <w:sz w:val="18"/>
                <w:szCs w:val="18"/>
              </w:rPr>
            </w:pPr>
            <w:r>
              <w:rPr>
                <w:rFonts w:ascii="Times New Roman" w:hAnsi="Times New Roman" w:cs="Times New Roman"/>
                <w:sz w:val="18"/>
                <w:szCs w:val="18"/>
              </w:rPr>
              <w:t>2.</w:t>
            </w:r>
          </w:p>
        </w:tc>
        <w:tc>
          <w:tcPr>
            <w:tcW w:w="4678" w:type="dxa"/>
          </w:tcPr>
          <w:p w14:paraId="5490DBB7" w14:textId="77777777" w:rsidR="00F412B3" w:rsidRDefault="00F412B3" w:rsidP="002861EB">
            <w:pPr>
              <w:jc w:val="both"/>
              <w:rPr>
                <w:rFonts w:ascii="Times New Roman" w:hAnsi="Times New Roman" w:cs="Times New Roman"/>
                <w:b/>
                <w:sz w:val="18"/>
                <w:szCs w:val="18"/>
              </w:rPr>
            </w:pPr>
            <w:r w:rsidRPr="00BC5F1C">
              <w:rPr>
                <w:rFonts w:ascii="Times New Roman" w:hAnsi="Times New Roman" w:cs="Times New Roman"/>
                <w:b/>
                <w:sz w:val="18"/>
                <w:szCs w:val="18"/>
              </w:rPr>
              <w:t>Netinkamos investicijos (finansavimas)</w:t>
            </w:r>
          </w:p>
          <w:p w14:paraId="28AEBEC6" w14:textId="52D97537" w:rsidR="00F412B3" w:rsidRPr="00F412B3" w:rsidRDefault="00F412B3" w:rsidP="002861EB">
            <w:pPr>
              <w:jc w:val="both"/>
              <w:rPr>
                <w:rFonts w:ascii="Times New Roman" w:hAnsi="Times New Roman" w:cs="Times New Roman"/>
                <w:sz w:val="18"/>
                <w:szCs w:val="18"/>
              </w:rPr>
            </w:pPr>
            <w:r w:rsidRPr="00F412B3">
              <w:rPr>
                <w:rFonts w:ascii="Times New Roman" w:hAnsi="Times New Roman" w:cs="Times New Roman"/>
                <w:sz w:val="18"/>
                <w:szCs w:val="18"/>
              </w:rPr>
              <w:t>1. ...</w:t>
            </w:r>
          </w:p>
          <w:p w14:paraId="31B163A2" w14:textId="77777777" w:rsidR="00F412B3" w:rsidRPr="00BC5F1C" w:rsidRDefault="00F412B3" w:rsidP="002861EB">
            <w:pPr>
              <w:jc w:val="both"/>
              <w:rPr>
                <w:rFonts w:ascii="Times New Roman" w:hAnsi="Times New Roman" w:cs="Times New Roman"/>
                <w:sz w:val="18"/>
                <w:szCs w:val="18"/>
              </w:rPr>
            </w:pPr>
            <w:r w:rsidRPr="00BC5F1C">
              <w:rPr>
                <w:rFonts w:ascii="Times New Roman" w:hAnsi="Times New Roman" w:cs="Times New Roman"/>
                <w:sz w:val="18"/>
                <w:szCs w:val="18"/>
                <w:highlight w:val="yellow"/>
              </w:rPr>
              <w:t>2. Paskolos gavėjo ar kito verslo subjekto turimų kreditų ar finansinių įsipareigojimų</w:t>
            </w:r>
            <w:r w:rsidRPr="00BC5F1C">
              <w:rPr>
                <w:rFonts w:ascii="Times New Roman" w:hAnsi="Times New Roman" w:cs="Times New Roman"/>
                <w:sz w:val="18"/>
                <w:szCs w:val="18"/>
              </w:rPr>
              <w:t xml:space="preserve"> </w:t>
            </w:r>
            <w:proofErr w:type="spellStart"/>
            <w:r w:rsidRPr="00BC5F1C">
              <w:rPr>
                <w:rFonts w:ascii="Times New Roman" w:hAnsi="Times New Roman" w:cs="Times New Roman"/>
                <w:sz w:val="18"/>
                <w:szCs w:val="18"/>
              </w:rPr>
              <w:t>refinansavimas</w:t>
            </w:r>
            <w:proofErr w:type="spellEnd"/>
            <w:r w:rsidRPr="00BC5F1C">
              <w:rPr>
                <w:rFonts w:ascii="Times New Roman" w:hAnsi="Times New Roman" w:cs="Times New Roman"/>
                <w:sz w:val="18"/>
                <w:szCs w:val="18"/>
              </w:rPr>
              <w:t>;</w:t>
            </w:r>
          </w:p>
          <w:p w14:paraId="7D47FF43" w14:textId="532E7389" w:rsidR="00F412B3" w:rsidRPr="00BC5F1C" w:rsidRDefault="00F412B3" w:rsidP="00F412B3">
            <w:pPr>
              <w:jc w:val="both"/>
              <w:rPr>
                <w:rFonts w:ascii="Times New Roman" w:hAnsi="Times New Roman" w:cs="Times New Roman"/>
                <w:sz w:val="18"/>
                <w:szCs w:val="18"/>
              </w:rPr>
            </w:pPr>
            <w:r w:rsidRPr="00BC5F1C">
              <w:rPr>
                <w:rFonts w:ascii="Times New Roman" w:hAnsi="Times New Roman" w:cs="Times New Roman"/>
                <w:sz w:val="18"/>
                <w:szCs w:val="18"/>
              </w:rPr>
              <w:t xml:space="preserve">3. </w:t>
            </w:r>
            <w:r>
              <w:rPr>
                <w:rFonts w:ascii="Times New Roman" w:hAnsi="Times New Roman" w:cs="Times New Roman"/>
                <w:sz w:val="18"/>
                <w:szCs w:val="18"/>
              </w:rPr>
              <w:t>...</w:t>
            </w:r>
          </w:p>
          <w:p w14:paraId="4E189D22" w14:textId="7B729D29" w:rsidR="00F412B3" w:rsidRPr="00BC5F1C" w:rsidRDefault="00F412B3" w:rsidP="002861EB">
            <w:pPr>
              <w:jc w:val="both"/>
              <w:rPr>
                <w:rFonts w:ascii="Times New Roman" w:hAnsi="Times New Roman" w:cs="Times New Roman"/>
                <w:sz w:val="18"/>
                <w:szCs w:val="18"/>
              </w:rPr>
            </w:pPr>
          </w:p>
        </w:tc>
        <w:tc>
          <w:tcPr>
            <w:tcW w:w="4820" w:type="dxa"/>
          </w:tcPr>
          <w:p w14:paraId="2150FB7E" w14:textId="77777777" w:rsidR="00F412B3" w:rsidRPr="00BC5F1C" w:rsidRDefault="00F412B3" w:rsidP="002861EB">
            <w:pPr>
              <w:jc w:val="both"/>
              <w:rPr>
                <w:rFonts w:ascii="Times New Roman" w:hAnsi="Times New Roman" w:cs="Times New Roman"/>
                <w:sz w:val="18"/>
                <w:szCs w:val="18"/>
              </w:rPr>
            </w:pPr>
            <w:r w:rsidRPr="00BC5F1C">
              <w:rPr>
                <w:rFonts w:ascii="Times New Roman" w:hAnsi="Times New Roman" w:cs="Times New Roman"/>
                <w:sz w:val="18"/>
                <w:szCs w:val="18"/>
              </w:rPr>
              <w:t xml:space="preserve">Išdavus „Avietė-COVID“ paskolą pagal paskolos sutartį paskolos gavėjas įsipareigoja operatoriui paprašius pateikti paskolos paskirties tikslą pagrindžiančius dokumentus. Daugeliu atveju „Avietė-COVID“ paskolos bus skirtos apyvartinėms lėšoms. Jei paskolos gavėjas kaip paskolos lėšų panaudojimo dokumentą pateiks banko sąskaitos išrašą, kuriame matysis, kad lėšos buvo panaudotos paskolos gavėjo kitų finansinių įsipareigojimų einamosioms mėnesio įmokoms mokėti, ar tai nebus skaitoma kaip kitų paskolų </w:t>
            </w:r>
            <w:proofErr w:type="spellStart"/>
            <w:r w:rsidRPr="00BC5F1C">
              <w:rPr>
                <w:rFonts w:ascii="Times New Roman" w:hAnsi="Times New Roman" w:cs="Times New Roman"/>
                <w:sz w:val="18"/>
                <w:szCs w:val="18"/>
              </w:rPr>
              <w:t>refinansavimas</w:t>
            </w:r>
            <w:proofErr w:type="spellEnd"/>
            <w:r w:rsidRPr="00BC5F1C">
              <w:rPr>
                <w:rFonts w:ascii="Times New Roman" w:hAnsi="Times New Roman" w:cs="Times New Roman"/>
                <w:sz w:val="18"/>
                <w:szCs w:val="18"/>
              </w:rPr>
              <w:t>? T.</w:t>
            </w:r>
            <w:r>
              <w:rPr>
                <w:rFonts w:ascii="Times New Roman" w:hAnsi="Times New Roman" w:cs="Times New Roman"/>
                <w:sz w:val="18"/>
                <w:szCs w:val="18"/>
              </w:rPr>
              <w:t xml:space="preserve"> </w:t>
            </w:r>
            <w:r w:rsidRPr="00BC5F1C">
              <w:rPr>
                <w:rFonts w:ascii="Times New Roman" w:hAnsi="Times New Roman" w:cs="Times New Roman"/>
                <w:sz w:val="18"/>
                <w:szCs w:val="18"/>
              </w:rPr>
              <w:t>y., ar apyvartinėms paskoloms skirta paskola „Avietė-COVID“ gali būti panaudojama paskolos gavėjo turimų finansinių įsipareigojimų mėnesinėms įmokoms mokėti ir tai nebus laikoma pažeidimu?</w:t>
            </w:r>
          </w:p>
        </w:tc>
        <w:tc>
          <w:tcPr>
            <w:tcW w:w="5245" w:type="dxa"/>
          </w:tcPr>
          <w:p w14:paraId="2394AC5F" w14:textId="77777777" w:rsidR="00F412B3" w:rsidRPr="005B367D" w:rsidRDefault="00F412B3" w:rsidP="002861EB">
            <w:pPr>
              <w:jc w:val="both"/>
              <w:rPr>
                <w:rFonts w:ascii="Times New Roman" w:hAnsi="Times New Roman" w:cs="Times New Roman"/>
                <w:sz w:val="18"/>
                <w:szCs w:val="18"/>
              </w:rPr>
            </w:pPr>
            <w:r w:rsidRPr="005B367D">
              <w:rPr>
                <w:rFonts w:ascii="Times New Roman" w:hAnsi="Times New Roman" w:cs="Times New Roman"/>
                <w:sz w:val="18"/>
                <w:szCs w:val="18"/>
              </w:rPr>
              <w:t xml:space="preserve">Apyvartinė paskola, nors ir suteikta „Avietė-COVID“ laikotarpiu, negali būti panaudojama paskolos gavėjo turimų finansinių įsipareigojimų mėnesinėms įmokoms mokėti. Jei paskolos gavėjas kaip paskolos lėšų panaudojimo dokumentą pateiks banko sąskaitos išrašą, o jame matysis paskolos gavėjo mokėjimai pagal kitus finansinius įsipareigojimus, tačiau taip pat bus kitų išlaidų (žaliavų, medžiagų, nuomos, darbo užmokesčio ir pan.) apmokėjimą pagrindžiantys įrašai, kurių suma bus lygi paskolos sumai, tai nebus laikoma kitų paskolų </w:t>
            </w:r>
            <w:proofErr w:type="spellStart"/>
            <w:r w:rsidRPr="005B367D">
              <w:rPr>
                <w:rFonts w:ascii="Times New Roman" w:hAnsi="Times New Roman" w:cs="Times New Roman"/>
                <w:sz w:val="18"/>
                <w:szCs w:val="18"/>
              </w:rPr>
              <w:t>refinansavimu</w:t>
            </w:r>
            <w:proofErr w:type="spellEnd"/>
            <w:r w:rsidRPr="005B367D">
              <w:rPr>
                <w:rFonts w:ascii="Times New Roman" w:hAnsi="Times New Roman" w:cs="Times New Roman"/>
                <w:sz w:val="18"/>
                <w:szCs w:val="18"/>
              </w:rPr>
              <w:t>.</w:t>
            </w:r>
          </w:p>
          <w:p w14:paraId="19A5762E" w14:textId="77777777" w:rsidR="00F412B3" w:rsidRPr="00BC5F1C" w:rsidRDefault="00F412B3" w:rsidP="002861EB">
            <w:pPr>
              <w:jc w:val="both"/>
              <w:rPr>
                <w:rFonts w:ascii="Times New Roman" w:hAnsi="Times New Roman" w:cs="Times New Roman"/>
                <w:sz w:val="18"/>
                <w:szCs w:val="18"/>
              </w:rPr>
            </w:pPr>
          </w:p>
        </w:tc>
      </w:tr>
      <w:tr w:rsidR="00F412B3" w:rsidRPr="00BC5F1C" w14:paraId="3F942BA4" w14:textId="77777777" w:rsidTr="00F412B3">
        <w:tc>
          <w:tcPr>
            <w:tcW w:w="562" w:type="dxa"/>
          </w:tcPr>
          <w:p w14:paraId="5A698D4D" w14:textId="77777777" w:rsidR="00F412B3" w:rsidRPr="00BC5F1C" w:rsidRDefault="00F412B3" w:rsidP="002861EB">
            <w:pPr>
              <w:jc w:val="both"/>
              <w:rPr>
                <w:rFonts w:ascii="Times New Roman" w:hAnsi="Times New Roman" w:cs="Times New Roman"/>
                <w:sz w:val="18"/>
                <w:szCs w:val="18"/>
              </w:rPr>
            </w:pPr>
            <w:r>
              <w:rPr>
                <w:rFonts w:ascii="Times New Roman" w:hAnsi="Times New Roman" w:cs="Times New Roman"/>
                <w:sz w:val="18"/>
                <w:szCs w:val="18"/>
              </w:rPr>
              <w:t>3.</w:t>
            </w:r>
          </w:p>
        </w:tc>
        <w:tc>
          <w:tcPr>
            <w:tcW w:w="4678" w:type="dxa"/>
          </w:tcPr>
          <w:p w14:paraId="1E5EAF65" w14:textId="77777777" w:rsidR="00F412B3" w:rsidRPr="00BC5F1C" w:rsidRDefault="00F412B3" w:rsidP="002861EB">
            <w:pPr>
              <w:jc w:val="both"/>
              <w:rPr>
                <w:rFonts w:ascii="Times New Roman" w:hAnsi="Times New Roman" w:cs="Times New Roman"/>
                <w:b/>
                <w:sz w:val="18"/>
                <w:szCs w:val="18"/>
              </w:rPr>
            </w:pPr>
            <w:r w:rsidRPr="00BC5F1C">
              <w:rPr>
                <w:rFonts w:ascii="Times New Roman" w:hAnsi="Times New Roman" w:cs="Times New Roman"/>
                <w:b/>
                <w:sz w:val="18"/>
                <w:szCs w:val="18"/>
              </w:rPr>
              <w:t>Netinkamos investicijos (finansavimas)</w:t>
            </w:r>
          </w:p>
          <w:p w14:paraId="317B892A" w14:textId="77777777" w:rsidR="00F412B3" w:rsidRPr="00BC5F1C" w:rsidRDefault="00F412B3" w:rsidP="002861EB">
            <w:pPr>
              <w:jc w:val="both"/>
              <w:rPr>
                <w:rFonts w:ascii="Times New Roman" w:hAnsi="Times New Roman" w:cs="Times New Roman"/>
                <w:sz w:val="18"/>
                <w:szCs w:val="18"/>
              </w:rPr>
            </w:pPr>
            <w:r w:rsidRPr="00BC5F1C">
              <w:rPr>
                <w:rFonts w:ascii="Times New Roman" w:hAnsi="Times New Roman" w:cs="Times New Roman"/>
                <w:sz w:val="18"/>
                <w:szCs w:val="18"/>
              </w:rPr>
              <w:t>1</w:t>
            </w:r>
            <w:r w:rsidRPr="00A47CDD">
              <w:rPr>
                <w:rFonts w:ascii="Times New Roman" w:hAnsi="Times New Roman" w:cs="Times New Roman"/>
                <w:sz w:val="18"/>
                <w:szCs w:val="18"/>
                <w:highlight w:val="yellow"/>
              </w:rPr>
              <w:t xml:space="preserve">. Finansavimas Paskolų gavėjų, kuriems atsižvelgiant į Lietuvos Respublikos įmonių bankroto įstatymo 4 straipsnį, galėtų būti ir (arba) yra pradėta bankroto procedūra teismo arba ne teismo būdu, </w:t>
            </w:r>
            <w:r w:rsidRPr="00105BBF">
              <w:rPr>
                <w:rFonts w:ascii="Times New Roman" w:hAnsi="Times New Roman" w:cs="Times New Roman"/>
                <w:sz w:val="18"/>
                <w:szCs w:val="18"/>
              </w:rPr>
              <w:t>o fizinių asmenų, kurie verčiasi ekonomine veikla, atveju – kuriems atsižvelgiant į Fizinių asmenų bankroto įstatymo 2 straipsnio 2 dalyje numatytas fizinio asmens nemokumo sąlygas galėtų būti ir (arba) yra pradėta fizinio asmens bankroto procedūra;</w:t>
            </w:r>
          </w:p>
          <w:p w14:paraId="6A7AA805" w14:textId="539CF9EC" w:rsidR="00F412B3" w:rsidRDefault="00F412B3" w:rsidP="002861EB">
            <w:pPr>
              <w:jc w:val="both"/>
              <w:rPr>
                <w:rFonts w:ascii="Times New Roman" w:hAnsi="Times New Roman" w:cs="Times New Roman"/>
                <w:sz w:val="18"/>
                <w:szCs w:val="18"/>
              </w:rPr>
            </w:pPr>
            <w:r w:rsidRPr="00BC5F1C">
              <w:rPr>
                <w:rFonts w:ascii="Times New Roman" w:hAnsi="Times New Roman" w:cs="Times New Roman"/>
                <w:sz w:val="18"/>
                <w:szCs w:val="18"/>
              </w:rPr>
              <w:t>2.</w:t>
            </w:r>
            <w:r>
              <w:rPr>
                <w:rFonts w:ascii="Times New Roman" w:hAnsi="Times New Roman" w:cs="Times New Roman"/>
                <w:sz w:val="18"/>
                <w:szCs w:val="18"/>
              </w:rPr>
              <w:t>...</w:t>
            </w:r>
          </w:p>
          <w:p w14:paraId="7E8CB25C" w14:textId="77777777" w:rsidR="00F412B3" w:rsidRPr="00BC5F1C" w:rsidRDefault="00F412B3" w:rsidP="002861EB">
            <w:pPr>
              <w:jc w:val="both"/>
              <w:rPr>
                <w:rFonts w:ascii="Times New Roman" w:hAnsi="Times New Roman" w:cs="Times New Roman"/>
                <w:sz w:val="18"/>
                <w:szCs w:val="18"/>
              </w:rPr>
            </w:pPr>
          </w:p>
        </w:tc>
        <w:tc>
          <w:tcPr>
            <w:tcW w:w="4820" w:type="dxa"/>
          </w:tcPr>
          <w:p w14:paraId="76A37EDC" w14:textId="482CC646"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Mūsų nuomone, papildomos priemonės „Avietė-COVID“ įgyvendinimo laikotarpiu jos sąlygose turėtume pakoreguoti šią pageltonintą dalį. Bankroto įstatymo 4 straipsnis numato, kad </w:t>
            </w:r>
          </w:p>
          <w:p w14:paraId="7946BF78" w14:textId="77777777" w:rsidR="00F412B3" w:rsidRPr="00A47CDD" w:rsidRDefault="00F412B3" w:rsidP="002861EB">
            <w:pPr>
              <w:jc w:val="both"/>
              <w:rPr>
                <w:rFonts w:ascii="Times New Roman" w:hAnsi="Times New Roman" w:cs="Times New Roman"/>
                <w:sz w:val="18"/>
                <w:szCs w:val="18"/>
              </w:rPr>
            </w:pPr>
          </w:p>
          <w:p w14:paraId="2A2C610C"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4 straipsnis. Pareiškimo teismui dėl bankroto bylos iškėlimo pateikimo pagrindai</w:t>
            </w:r>
          </w:p>
          <w:p w14:paraId="0393C5FB"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Šio įstatymo 5 straipsnyje išvardyti asmenys gali pateikti pareiškimą teismui dėl bankroto bylos įmonei iškėlimo, jeigu yra bent viena iš šių sąlygų:</w:t>
            </w:r>
          </w:p>
          <w:p w14:paraId="571EDFA3"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1) įmonė laiku nemoka darbo užmokesčio ir su darbo santykiais susijusių išmokų;</w:t>
            </w:r>
          </w:p>
          <w:p w14:paraId="5676458F"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2) įmonė laiku nemoka už gautas prekes, atliktus darbus (paslaugas), negrąžina kreditų ir nevykdo kitų sandoriais prisiimtų turtinių įsipareigojimų;</w:t>
            </w:r>
          </w:p>
          <w:p w14:paraId="12575485"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3) įmonė laiku nemoka įstatymų nustatytų mokesčių, kitų privalomųjų įmokų ir (arba) priteistų sumų;</w:t>
            </w:r>
          </w:p>
          <w:p w14:paraId="3B52366D"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lastRenderedPageBreak/>
              <w:t>4) įmonė viešai paskelbė arba kitaip pranešė kreditoriui (kreditoriams), kad negali arba neketina vykdyti įsipareigojimų;</w:t>
            </w:r>
          </w:p>
          <w:p w14:paraId="5BFED1B5" w14:textId="77777777" w:rsidR="00F412B3" w:rsidRPr="00A47CDD" w:rsidRDefault="00F412B3" w:rsidP="002861EB">
            <w:pPr>
              <w:jc w:val="both"/>
              <w:rPr>
                <w:rFonts w:ascii="Times New Roman" w:hAnsi="Times New Roman" w:cs="Times New Roman"/>
                <w:i/>
                <w:sz w:val="18"/>
                <w:szCs w:val="18"/>
              </w:rPr>
            </w:pPr>
            <w:r w:rsidRPr="00A47CDD">
              <w:rPr>
                <w:rFonts w:ascii="Times New Roman" w:hAnsi="Times New Roman" w:cs="Times New Roman"/>
                <w:i/>
                <w:sz w:val="18"/>
                <w:szCs w:val="18"/>
              </w:rPr>
              <w:t>5) įmonė neturi turto ar pajamų, iš kurių galėjo būti išieškomos skolos, ir dėl šios priežasties teismo antstolis grąžino kreditoriui vykdomuosius dokumentus.</w:t>
            </w:r>
          </w:p>
          <w:p w14:paraId="59BFEBFD"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 </w:t>
            </w:r>
          </w:p>
          <w:p w14:paraId="32CD1D95" w14:textId="77777777" w:rsidR="00F412B3" w:rsidRPr="00BC5F1C"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 Labai tikėtina, kad daugelis įmonių, kurioms labiausiai reikės pagalbos, atitiks bent vieną ar kelis šių kriterijų. Siūlytume šią nuostatą apriboti data, kad šie kriterijai netaikomi nuo 2020 03 16 (visuotino karantino paskelbimo datos) iki 2020-12-31</w:t>
            </w:r>
          </w:p>
        </w:tc>
        <w:tc>
          <w:tcPr>
            <w:tcW w:w="5245" w:type="dxa"/>
          </w:tcPr>
          <w:p w14:paraId="58034B5C"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lastRenderedPageBreak/>
              <w:t>Atsižvelgta iš dalies.</w:t>
            </w:r>
          </w:p>
          <w:p w14:paraId="664DB550" w14:textId="77777777" w:rsidR="00F412B3" w:rsidRDefault="00F412B3" w:rsidP="002861EB">
            <w:pPr>
              <w:jc w:val="both"/>
              <w:rPr>
                <w:rFonts w:ascii="Times New Roman" w:hAnsi="Times New Roman" w:cs="Times New Roman"/>
                <w:sz w:val="18"/>
                <w:szCs w:val="18"/>
              </w:rPr>
            </w:pPr>
          </w:p>
          <w:p w14:paraId="116EF7FE" w14:textId="77777777" w:rsidR="00F412B3" w:rsidRDefault="00F412B3" w:rsidP="002861EB">
            <w:pPr>
              <w:jc w:val="both"/>
              <w:rPr>
                <w:rFonts w:ascii="Times New Roman" w:hAnsi="Times New Roman" w:cs="Times New Roman"/>
                <w:sz w:val="18"/>
                <w:szCs w:val="18"/>
              </w:rPr>
            </w:pPr>
            <w:r w:rsidRPr="005B367D">
              <w:rPr>
                <w:rFonts w:ascii="Times New Roman" w:hAnsi="Times New Roman" w:cs="Times New Roman"/>
                <w:sz w:val="18"/>
                <w:szCs w:val="18"/>
              </w:rPr>
              <w:t>„Avietė-COVID“ laikotarpiu sąlyga koreguojama taip:</w:t>
            </w:r>
          </w:p>
          <w:p w14:paraId="6DB09EC5" w14:textId="67900550" w:rsidR="00F412B3" w:rsidRPr="00BC5F1C" w:rsidRDefault="00F412B3" w:rsidP="00F412B3">
            <w:pPr>
              <w:jc w:val="both"/>
              <w:rPr>
                <w:rFonts w:ascii="Times New Roman" w:hAnsi="Times New Roman" w:cs="Times New Roman"/>
                <w:sz w:val="18"/>
                <w:szCs w:val="18"/>
              </w:rPr>
            </w:pPr>
            <w:r w:rsidRPr="005B367D">
              <w:rPr>
                <w:rFonts w:ascii="Times New Roman" w:hAnsi="Times New Roman" w:cs="Times New Roman"/>
                <w:sz w:val="18"/>
                <w:szCs w:val="18"/>
              </w:rPr>
              <w:t xml:space="preserve">1. Finansavimas Paskolų gavėjų, kuriems atsižvelgiant į Lietuvos Respublikos </w:t>
            </w:r>
            <w:r w:rsidRPr="005B367D">
              <w:rPr>
                <w:rFonts w:ascii="Times New Roman" w:hAnsi="Times New Roman" w:cs="Times New Roman"/>
                <w:strike/>
                <w:sz w:val="18"/>
                <w:szCs w:val="18"/>
              </w:rPr>
              <w:t>įmonių bankroto įstatymo 4 straipsnį</w:t>
            </w:r>
            <w:r>
              <w:rPr>
                <w:rFonts w:ascii="Times New Roman" w:hAnsi="Times New Roman" w:cs="Times New Roman"/>
                <w:b/>
                <w:strike/>
                <w:sz w:val="18"/>
                <w:szCs w:val="18"/>
              </w:rPr>
              <w:t xml:space="preserve"> </w:t>
            </w:r>
            <w:r w:rsidRPr="005B367D">
              <w:rPr>
                <w:rFonts w:ascii="Times New Roman" w:hAnsi="Times New Roman" w:cs="Times New Roman"/>
                <w:b/>
                <w:sz w:val="18"/>
                <w:szCs w:val="18"/>
              </w:rPr>
              <w:t>juridinių asmenų nemokumo įstatymą</w:t>
            </w:r>
            <w:r w:rsidRPr="00321555">
              <w:rPr>
                <w:rFonts w:ascii="Times New Roman" w:hAnsi="Times New Roman" w:cs="Times New Roman"/>
                <w:b/>
                <w:sz w:val="18"/>
                <w:szCs w:val="18"/>
              </w:rPr>
              <w:t xml:space="preserve">, </w:t>
            </w:r>
            <w:r w:rsidRPr="005B367D">
              <w:rPr>
                <w:rFonts w:ascii="Times New Roman" w:hAnsi="Times New Roman" w:cs="Times New Roman"/>
                <w:sz w:val="18"/>
                <w:szCs w:val="18"/>
              </w:rPr>
              <w:t>galėtų būti</w:t>
            </w:r>
            <w:r>
              <w:rPr>
                <w:rFonts w:ascii="Times New Roman" w:hAnsi="Times New Roman" w:cs="Times New Roman"/>
                <w:sz w:val="18"/>
                <w:szCs w:val="18"/>
              </w:rPr>
              <w:t>*</w:t>
            </w:r>
            <w:r w:rsidRPr="005B367D">
              <w:rPr>
                <w:rFonts w:ascii="Times New Roman" w:hAnsi="Times New Roman" w:cs="Times New Roman"/>
                <w:sz w:val="18"/>
                <w:szCs w:val="18"/>
              </w:rPr>
              <w:t xml:space="preserve"> ir (arba) yra</w:t>
            </w:r>
            <w:r w:rsidRPr="00321555">
              <w:rPr>
                <w:rFonts w:ascii="Times New Roman" w:hAnsi="Times New Roman" w:cs="Times New Roman"/>
                <w:b/>
                <w:sz w:val="18"/>
                <w:szCs w:val="18"/>
              </w:rPr>
              <w:t xml:space="preserve"> </w:t>
            </w:r>
            <w:r>
              <w:rPr>
                <w:rFonts w:ascii="Times New Roman" w:hAnsi="Times New Roman" w:cs="Times New Roman"/>
                <w:b/>
                <w:sz w:val="18"/>
                <w:szCs w:val="18"/>
              </w:rPr>
              <w:t xml:space="preserve">iškelta </w:t>
            </w:r>
            <w:r w:rsidRPr="005B367D">
              <w:rPr>
                <w:rFonts w:ascii="Times New Roman" w:hAnsi="Times New Roman" w:cs="Times New Roman"/>
                <w:strike/>
                <w:sz w:val="18"/>
                <w:szCs w:val="18"/>
              </w:rPr>
              <w:t>pradėta bankroto procedūra</w:t>
            </w:r>
            <w:r w:rsidRPr="00321555">
              <w:rPr>
                <w:rFonts w:ascii="Times New Roman" w:hAnsi="Times New Roman" w:cs="Times New Roman"/>
                <w:b/>
                <w:sz w:val="18"/>
                <w:szCs w:val="18"/>
              </w:rPr>
              <w:t xml:space="preserve"> </w:t>
            </w:r>
            <w:r>
              <w:rPr>
                <w:rFonts w:ascii="Times New Roman" w:hAnsi="Times New Roman" w:cs="Times New Roman"/>
                <w:b/>
                <w:sz w:val="18"/>
                <w:szCs w:val="18"/>
              </w:rPr>
              <w:t xml:space="preserve">nemokumo byla </w:t>
            </w:r>
            <w:r w:rsidRPr="005B367D">
              <w:rPr>
                <w:rFonts w:ascii="Times New Roman" w:hAnsi="Times New Roman" w:cs="Times New Roman"/>
                <w:sz w:val="18"/>
                <w:szCs w:val="18"/>
              </w:rPr>
              <w:t>teismo arba ne teismo būdu, o fizinių asmenų, kurie verčiasi ekonomine veikla, atveju – kuriems atsižvelgiant į Fizinių asmenų bankroto įstatymo 2 straipsnio 2 dalyje numatytas fizinio asmens nemokumo sąlygas galėtų būti ir (arba) yra pradėta fizinio asmens bankroto procedūra.</w:t>
            </w:r>
            <w:r w:rsidRPr="00321555">
              <w:rPr>
                <w:rFonts w:ascii="Times New Roman" w:hAnsi="Times New Roman" w:cs="Times New Roman"/>
                <w:b/>
                <w:sz w:val="18"/>
                <w:szCs w:val="18"/>
              </w:rPr>
              <w:t xml:space="preserve"> </w:t>
            </w:r>
            <w:r>
              <w:rPr>
                <w:rFonts w:ascii="Times New Roman" w:hAnsi="Times New Roman" w:cs="Times New Roman"/>
                <w:b/>
                <w:sz w:val="18"/>
                <w:szCs w:val="18"/>
              </w:rPr>
              <w:t>(*</w:t>
            </w:r>
            <w:r w:rsidRPr="00321555">
              <w:rPr>
                <w:rFonts w:ascii="Times New Roman" w:hAnsi="Times New Roman" w:cs="Times New Roman"/>
                <w:b/>
                <w:i/>
                <w:sz w:val="18"/>
                <w:szCs w:val="18"/>
              </w:rPr>
              <w:t>Vertinant Paskol</w:t>
            </w:r>
            <w:r>
              <w:rPr>
                <w:rFonts w:ascii="Times New Roman" w:hAnsi="Times New Roman" w:cs="Times New Roman"/>
                <w:b/>
                <w:i/>
                <w:sz w:val="18"/>
                <w:szCs w:val="18"/>
              </w:rPr>
              <w:t>os</w:t>
            </w:r>
            <w:r w:rsidRPr="00321555">
              <w:rPr>
                <w:rFonts w:ascii="Times New Roman" w:hAnsi="Times New Roman" w:cs="Times New Roman"/>
                <w:b/>
                <w:i/>
                <w:sz w:val="18"/>
                <w:szCs w:val="18"/>
              </w:rPr>
              <w:t xml:space="preserve"> gavėj</w:t>
            </w:r>
            <w:r>
              <w:rPr>
                <w:rFonts w:ascii="Times New Roman" w:hAnsi="Times New Roman" w:cs="Times New Roman"/>
                <w:b/>
                <w:i/>
                <w:sz w:val="18"/>
                <w:szCs w:val="18"/>
              </w:rPr>
              <w:t>ą</w:t>
            </w:r>
            <w:r w:rsidRPr="00321555">
              <w:rPr>
                <w:rFonts w:ascii="Times New Roman" w:hAnsi="Times New Roman" w:cs="Times New Roman"/>
                <w:b/>
                <w:i/>
                <w:sz w:val="18"/>
                <w:szCs w:val="18"/>
              </w:rPr>
              <w:t xml:space="preserve"> dėl galimybės j</w:t>
            </w:r>
            <w:r>
              <w:rPr>
                <w:rFonts w:ascii="Times New Roman" w:hAnsi="Times New Roman" w:cs="Times New Roman"/>
                <w:b/>
                <w:i/>
                <w:sz w:val="18"/>
                <w:szCs w:val="18"/>
              </w:rPr>
              <w:t>am</w:t>
            </w:r>
            <w:r w:rsidRPr="00321555">
              <w:rPr>
                <w:rFonts w:ascii="Times New Roman" w:hAnsi="Times New Roman" w:cs="Times New Roman"/>
                <w:b/>
                <w:i/>
                <w:sz w:val="18"/>
                <w:szCs w:val="18"/>
              </w:rPr>
              <w:t xml:space="preserve"> </w:t>
            </w:r>
            <w:r>
              <w:rPr>
                <w:rFonts w:ascii="Times New Roman" w:hAnsi="Times New Roman" w:cs="Times New Roman"/>
                <w:b/>
                <w:i/>
                <w:sz w:val="18"/>
                <w:szCs w:val="18"/>
              </w:rPr>
              <w:t>iškel</w:t>
            </w:r>
            <w:r w:rsidRPr="00321555">
              <w:rPr>
                <w:rFonts w:ascii="Times New Roman" w:hAnsi="Times New Roman" w:cs="Times New Roman"/>
                <w:b/>
                <w:i/>
                <w:sz w:val="18"/>
                <w:szCs w:val="18"/>
              </w:rPr>
              <w:t xml:space="preserve">ti </w:t>
            </w:r>
            <w:r>
              <w:rPr>
                <w:rFonts w:ascii="Times New Roman" w:hAnsi="Times New Roman" w:cs="Times New Roman"/>
                <w:b/>
                <w:i/>
                <w:sz w:val="18"/>
                <w:szCs w:val="18"/>
              </w:rPr>
              <w:t>nemokumo bylą</w:t>
            </w:r>
            <w:r w:rsidRPr="00321555">
              <w:rPr>
                <w:b/>
                <w:i/>
              </w:rPr>
              <w:t xml:space="preserve"> </w:t>
            </w:r>
            <w:r w:rsidRPr="00321555">
              <w:rPr>
                <w:rFonts w:ascii="Times New Roman" w:hAnsi="Times New Roman" w:cs="Times New Roman"/>
                <w:b/>
                <w:i/>
                <w:sz w:val="18"/>
                <w:szCs w:val="18"/>
              </w:rPr>
              <w:t xml:space="preserve">Lietuvos Respublikos įmonių </w:t>
            </w:r>
            <w:r w:rsidRPr="005B367D">
              <w:rPr>
                <w:rFonts w:ascii="Times New Roman" w:hAnsi="Times New Roman" w:cs="Times New Roman"/>
                <w:b/>
                <w:i/>
                <w:sz w:val="18"/>
                <w:szCs w:val="18"/>
              </w:rPr>
              <w:t>juridinių</w:t>
            </w:r>
            <w:r>
              <w:rPr>
                <w:rFonts w:ascii="Times New Roman" w:hAnsi="Times New Roman" w:cs="Times New Roman"/>
                <w:b/>
                <w:i/>
                <w:sz w:val="18"/>
                <w:szCs w:val="18"/>
              </w:rPr>
              <w:t xml:space="preserve"> asmenų nemokumo įstatymo</w:t>
            </w:r>
            <w:r w:rsidRPr="005B367D">
              <w:rPr>
                <w:rFonts w:ascii="Times New Roman" w:hAnsi="Times New Roman" w:cs="Times New Roman"/>
                <w:b/>
                <w:i/>
                <w:sz w:val="18"/>
                <w:szCs w:val="18"/>
              </w:rPr>
              <w:t xml:space="preserve"> </w:t>
            </w:r>
            <w:r>
              <w:rPr>
                <w:rFonts w:ascii="Times New Roman" w:hAnsi="Times New Roman" w:cs="Times New Roman"/>
                <w:b/>
                <w:i/>
                <w:sz w:val="18"/>
                <w:szCs w:val="18"/>
              </w:rPr>
              <w:t>tvarka, Paskolos gavėjo gebėjimas vykdyti turtines prievoles vertinamas</w:t>
            </w:r>
            <w:r w:rsidRPr="00321555">
              <w:rPr>
                <w:rFonts w:ascii="Times New Roman" w:hAnsi="Times New Roman" w:cs="Times New Roman"/>
                <w:b/>
                <w:i/>
                <w:sz w:val="18"/>
                <w:szCs w:val="18"/>
              </w:rPr>
              <w:t xml:space="preserve"> pagal turimus paskutinius duomenis iki 2020 03 01 datos</w:t>
            </w:r>
            <w:r>
              <w:rPr>
                <w:rFonts w:ascii="Times New Roman" w:hAnsi="Times New Roman" w:cs="Times New Roman"/>
                <w:b/>
                <w:i/>
                <w:sz w:val="18"/>
                <w:szCs w:val="18"/>
              </w:rPr>
              <w:t>, bet ne vėlesnius nei 2019-12-31.</w:t>
            </w:r>
            <w:r>
              <w:t xml:space="preserve"> </w:t>
            </w:r>
            <w:r w:rsidRPr="007A5523">
              <w:rPr>
                <w:rFonts w:ascii="Times New Roman" w:hAnsi="Times New Roman" w:cs="Times New Roman"/>
                <w:b/>
                <w:i/>
                <w:sz w:val="18"/>
                <w:szCs w:val="18"/>
              </w:rPr>
              <w:t>Paskolos gavėjai, kuriems nemokumo byla iškelta, nėra vertinami ir negali būti finansuojami</w:t>
            </w:r>
            <w:r>
              <w:rPr>
                <w:rFonts w:ascii="Times New Roman" w:hAnsi="Times New Roman" w:cs="Times New Roman"/>
                <w:b/>
                <w:i/>
                <w:sz w:val="18"/>
                <w:szCs w:val="18"/>
              </w:rPr>
              <w:t xml:space="preserve"> )</w:t>
            </w:r>
            <w:r w:rsidRPr="00321555">
              <w:rPr>
                <w:rFonts w:ascii="Times New Roman" w:hAnsi="Times New Roman" w:cs="Times New Roman"/>
                <w:b/>
                <w:i/>
                <w:sz w:val="18"/>
                <w:szCs w:val="18"/>
              </w:rPr>
              <w:t>;</w:t>
            </w:r>
          </w:p>
        </w:tc>
      </w:tr>
      <w:tr w:rsidR="00F412B3" w:rsidRPr="00BC5F1C" w14:paraId="4165C46D" w14:textId="77777777" w:rsidTr="00F412B3">
        <w:tc>
          <w:tcPr>
            <w:tcW w:w="562" w:type="dxa"/>
          </w:tcPr>
          <w:p w14:paraId="325B115D"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4.</w:t>
            </w:r>
          </w:p>
        </w:tc>
        <w:tc>
          <w:tcPr>
            <w:tcW w:w="4678" w:type="dxa"/>
          </w:tcPr>
          <w:p w14:paraId="6AB5EE01" w14:textId="77777777" w:rsidR="00F412B3" w:rsidRDefault="00F412B3" w:rsidP="002861EB">
            <w:pPr>
              <w:jc w:val="both"/>
              <w:rPr>
                <w:rFonts w:ascii="Times New Roman" w:hAnsi="Times New Roman" w:cs="Times New Roman"/>
                <w:b/>
                <w:sz w:val="18"/>
                <w:szCs w:val="18"/>
              </w:rPr>
            </w:pPr>
            <w:r w:rsidRPr="00A47CDD">
              <w:rPr>
                <w:rFonts w:ascii="Times New Roman" w:hAnsi="Times New Roman" w:cs="Times New Roman"/>
                <w:b/>
                <w:sz w:val="18"/>
                <w:szCs w:val="18"/>
              </w:rPr>
              <w:t>Paskolų teikimo kaina SVV subjektams</w:t>
            </w:r>
          </w:p>
          <w:p w14:paraId="607898AB"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Paskolos Paskolų gavėjams teikiamos taikant fiksuotą palūkanų normą. Priemonės „Avietė“ lėšos skolinamos Paskolos gavėjui rinkos sąlygomis, t. y. paskola teikiama taikant Finansų tarpininko nustatytą palūkanų normą, kuri apskaičiuojama kaip analogišką reitingą turinčių paskolų, sufinansuotų per Finansų tarpininko valdomą sutelktinio finansavimo platformą </w:t>
            </w:r>
            <w:r w:rsidRPr="00A47CDD">
              <w:rPr>
                <w:rFonts w:ascii="Times New Roman" w:hAnsi="Times New Roman" w:cs="Times New Roman"/>
                <w:sz w:val="18"/>
                <w:szCs w:val="18"/>
                <w:highlight w:val="yellow"/>
              </w:rPr>
              <w:t>per pastaruosius 12 mėn.</w:t>
            </w:r>
            <w:r w:rsidRPr="00A47CDD">
              <w:rPr>
                <w:rFonts w:ascii="Times New Roman" w:hAnsi="Times New Roman" w:cs="Times New Roman"/>
                <w:sz w:val="18"/>
                <w:szCs w:val="18"/>
              </w:rPr>
              <w:t>, palūkanų normos vidurkis.</w:t>
            </w:r>
          </w:p>
          <w:p w14:paraId="0D85BF13" w14:textId="77777777" w:rsidR="00F412B3" w:rsidRPr="00A47CDD" w:rsidRDefault="00F412B3" w:rsidP="002861EB">
            <w:pPr>
              <w:jc w:val="both"/>
              <w:rPr>
                <w:rFonts w:ascii="Times New Roman" w:hAnsi="Times New Roman" w:cs="Times New Roman"/>
                <w:b/>
                <w:sz w:val="18"/>
                <w:szCs w:val="18"/>
              </w:rPr>
            </w:pPr>
          </w:p>
        </w:tc>
        <w:tc>
          <w:tcPr>
            <w:tcW w:w="4820" w:type="dxa"/>
          </w:tcPr>
          <w:p w14:paraId="5F000568" w14:textId="604F8292"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Remiantis priemonės „Avietė“ nustatytais finansų tarpininko kriterijais, būtina operatoriaus veiklos trukmė yra ne mažiau nei 4 mėn. Atsižvelgiant į tai reikėtų pakoreguoti nustatytą 12 mėn</w:t>
            </w:r>
            <w:r>
              <w:rPr>
                <w:rFonts w:ascii="Times New Roman" w:hAnsi="Times New Roman" w:cs="Times New Roman"/>
                <w:sz w:val="18"/>
                <w:szCs w:val="18"/>
              </w:rPr>
              <w:t>.</w:t>
            </w:r>
            <w:r w:rsidRPr="00A47CDD">
              <w:rPr>
                <w:rFonts w:ascii="Times New Roman" w:hAnsi="Times New Roman" w:cs="Times New Roman"/>
                <w:sz w:val="18"/>
                <w:szCs w:val="18"/>
              </w:rPr>
              <w:t xml:space="preserve"> laikotarpį ir paskolų gavėjams suteikti paskolą taikant finansų tarpininko nustatytą palūkanų normą, kuri apskaičiuojama kaip analogišką reitingą turinčių paskolų, sufinansuotų per platformą, per pastaruosius 4 mėn</w:t>
            </w:r>
            <w:r>
              <w:rPr>
                <w:rFonts w:ascii="Times New Roman" w:hAnsi="Times New Roman" w:cs="Times New Roman"/>
                <w:sz w:val="18"/>
                <w:szCs w:val="18"/>
              </w:rPr>
              <w:t>.</w:t>
            </w:r>
            <w:r w:rsidRPr="00A47CDD">
              <w:rPr>
                <w:rFonts w:ascii="Times New Roman" w:hAnsi="Times New Roman" w:cs="Times New Roman"/>
                <w:sz w:val="18"/>
                <w:szCs w:val="18"/>
              </w:rPr>
              <w:t xml:space="preserve"> palūkanų normos vidurkis. </w:t>
            </w:r>
          </w:p>
          <w:p w14:paraId="1EDC47E4"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12 mėn</w:t>
            </w:r>
            <w:r>
              <w:rPr>
                <w:rFonts w:ascii="Times New Roman" w:hAnsi="Times New Roman" w:cs="Times New Roman"/>
                <w:sz w:val="18"/>
                <w:szCs w:val="18"/>
              </w:rPr>
              <w:t>.</w:t>
            </w:r>
            <w:r w:rsidRPr="00A47CDD">
              <w:rPr>
                <w:rFonts w:ascii="Times New Roman" w:hAnsi="Times New Roman" w:cs="Times New Roman"/>
                <w:sz w:val="18"/>
                <w:szCs w:val="18"/>
              </w:rPr>
              <w:t xml:space="preserve"> yra per ilgas laiko tarpas ir ne visi finansų tarpininkai turėtų tokio ilgo laikotarpio duomenis.</w:t>
            </w:r>
          </w:p>
          <w:p w14:paraId="03BEB8E5"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Taip pat manome, kad 12 mėn. laikotarpis skaičiuojant palūkanų normą nėra naudingas paskolų gavėjams, nes pastaruoju metu visose platformose palūkanų norma verslo paskoloms mažėjo.</w:t>
            </w:r>
          </w:p>
        </w:tc>
        <w:tc>
          <w:tcPr>
            <w:tcW w:w="5245" w:type="dxa"/>
          </w:tcPr>
          <w:p w14:paraId="3E76A44D"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Atsižvelgta</w:t>
            </w:r>
          </w:p>
          <w:p w14:paraId="65510177" w14:textId="77777777" w:rsidR="00F412B3" w:rsidRDefault="00F412B3" w:rsidP="002861EB">
            <w:pPr>
              <w:jc w:val="both"/>
              <w:rPr>
                <w:rFonts w:ascii="Times New Roman" w:hAnsi="Times New Roman" w:cs="Times New Roman"/>
                <w:sz w:val="18"/>
                <w:szCs w:val="18"/>
              </w:rPr>
            </w:pPr>
          </w:p>
          <w:p w14:paraId="6889E620"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Sąlyga koreguojama taip:</w:t>
            </w:r>
          </w:p>
          <w:p w14:paraId="0D4E56C2" w14:textId="77777777" w:rsidR="00F412B3" w:rsidRPr="00BC5F1C" w:rsidRDefault="00F412B3" w:rsidP="002861EB">
            <w:pPr>
              <w:jc w:val="both"/>
              <w:rPr>
                <w:rFonts w:ascii="Times New Roman" w:hAnsi="Times New Roman" w:cs="Times New Roman"/>
                <w:sz w:val="18"/>
                <w:szCs w:val="18"/>
              </w:rPr>
            </w:pPr>
            <w:r w:rsidRPr="00A871A6">
              <w:rPr>
                <w:rFonts w:ascii="Times New Roman" w:hAnsi="Times New Roman" w:cs="Times New Roman"/>
                <w:sz w:val="18"/>
                <w:szCs w:val="18"/>
              </w:rPr>
              <w:t xml:space="preserve">Paskolos Paskolų gavėjams teikiamos taikant fiksuotą palūkanų normą. Priemonės „Avietė“ lėšos skolinamos Paskolos gavėjui rinkos sąlygomis, t. y. </w:t>
            </w:r>
            <w:r w:rsidRPr="008F5C6F">
              <w:rPr>
                <w:rFonts w:ascii="Times New Roman" w:hAnsi="Times New Roman" w:cs="Times New Roman"/>
                <w:b/>
                <w:sz w:val="18"/>
                <w:szCs w:val="18"/>
              </w:rPr>
              <w:t xml:space="preserve">tam tikrą paskirtį </w:t>
            </w:r>
            <w:r>
              <w:rPr>
                <w:rFonts w:ascii="Times New Roman" w:hAnsi="Times New Roman" w:cs="Times New Roman"/>
                <w:b/>
                <w:sz w:val="18"/>
                <w:szCs w:val="18"/>
              </w:rPr>
              <w:t xml:space="preserve">ir reitingą </w:t>
            </w:r>
            <w:r w:rsidRPr="008F5C6F">
              <w:rPr>
                <w:rFonts w:ascii="Times New Roman" w:hAnsi="Times New Roman" w:cs="Times New Roman"/>
                <w:b/>
                <w:sz w:val="18"/>
                <w:szCs w:val="18"/>
              </w:rPr>
              <w:t>turinti</w:t>
            </w:r>
            <w:r>
              <w:rPr>
                <w:rFonts w:ascii="Times New Roman" w:hAnsi="Times New Roman" w:cs="Times New Roman"/>
                <w:sz w:val="18"/>
                <w:szCs w:val="18"/>
              </w:rPr>
              <w:t xml:space="preserve"> </w:t>
            </w:r>
            <w:r w:rsidRPr="00A871A6">
              <w:rPr>
                <w:rFonts w:ascii="Times New Roman" w:hAnsi="Times New Roman" w:cs="Times New Roman"/>
                <w:sz w:val="18"/>
                <w:szCs w:val="18"/>
              </w:rPr>
              <w:t xml:space="preserve">paskola teikiama taikant Finansų tarpininko nustatytą palūkanų normą, kuri apskaičiuojama kaip analogišką </w:t>
            </w:r>
            <w:r w:rsidRPr="008F5C6F">
              <w:rPr>
                <w:rFonts w:ascii="Times New Roman" w:hAnsi="Times New Roman" w:cs="Times New Roman"/>
                <w:b/>
                <w:sz w:val="18"/>
                <w:szCs w:val="18"/>
              </w:rPr>
              <w:t>paskolos paskirtį</w:t>
            </w:r>
            <w:r w:rsidRPr="00A871A6">
              <w:rPr>
                <w:rFonts w:ascii="Times New Roman" w:hAnsi="Times New Roman" w:cs="Times New Roman"/>
                <w:sz w:val="18"/>
                <w:szCs w:val="18"/>
              </w:rPr>
              <w:t xml:space="preserve"> </w:t>
            </w:r>
            <w:r w:rsidRPr="008F5C6F">
              <w:rPr>
                <w:rFonts w:ascii="Times New Roman" w:hAnsi="Times New Roman" w:cs="Times New Roman"/>
                <w:b/>
                <w:sz w:val="18"/>
                <w:szCs w:val="18"/>
              </w:rPr>
              <w:t>ir</w:t>
            </w:r>
            <w:r>
              <w:rPr>
                <w:rFonts w:ascii="Times New Roman" w:hAnsi="Times New Roman" w:cs="Times New Roman"/>
                <w:sz w:val="18"/>
                <w:szCs w:val="18"/>
              </w:rPr>
              <w:t xml:space="preserve"> </w:t>
            </w:r>
            <w:r w:rsidRPr="008F5C6F">
              <w:rPr>
                <w:rFonts w:ascii="Times New Roman" w:hAnsi="Times New Roman" w:cs="Times New Roman"/>
                <w:b/>
                <w:sz w:val="18"/>
                <w:szCs w:val="18"/>
              </w:rPr>
              <w:t xml:space="preserve">paskolos </w:t>
            </w:r>
            <w:r w:rsidRPr="00A871A6">
              <w:rPr>
                <w:rFonts w:ascii="Times New Roman" w:hAnsi="Times New Roman" w:cs="Times New Roman"/>
                <w:sz w:val="18"/>
                <w:szCs w:val="18"/>
              </w:rPr>
              <w:t xml:space="preserve">reitingą turinčių paskolų, sufinansuotų per Finansų tarpininko valdomą sutelktinio finansavimo platformą per pastaruosius </w:t>
            </w:r>
            <w:r w:rsidRPr="00F00B8A">
              <w:rPr>
                <w:rFonts w:ascii="Times New Roman" w:hAnsi="Times New Roman" w:cs="Times New Roman"/>
                <w:strike/>
                <w:sz w:val="18"/>
                <w:szCs w:val="18"/>
              </w:rPr>
              <w:t>12</w:t>
            </w:r>
            <w:r>
              <w:rPr>
                <w:rFonts w:ascii="Times New Roman" w:hAnsi="Times New Roman" w:cs="Times New Roman"/>
                <w:strike/>
                <w:sz w:val="18"/>
                <w:szCs w:val="18"/>
              </w:rPr>
              <w:t xml:space="preserve"> </w:t>
            </w:r>
            <w:r>
              <w:rPr>
                <w:rFonts w:ascii="Times New Roman" w:hAnsi="Times New Roman" w:cs="Times New Roman"/>
                <w:sz w:val="18"/>
                <w:szCs w:val="18"/>
              </w:rPr>
              <w:t>6</w:t>
            </w:r>
            <w:r w:rsidRPr="00A871A6">
              <w:rPr>
                <w:rFonts w:ascii="Times New Roman" w:hAnsi="Times New Roman" w:cs="Times New Roman"/>
                <w:sz w:val="18"/>
                <w:szCs w:val="18"/>
              </w:rPr>
              <w:t xml:space="preserve"> mėn., palūkanų normos vidurkis.</w:t>
            </w:r>
            <w:r>
              <w:rPr>
                <w:rFonts w:ascii="Times New Roman" w:hAnsi="Times New Roman" w:cs="Times New Roman"/>
                <w:sz w:val="18"/>
                <w:szCs w:val="18"/>
              </w:rPr>
              <w:t xml:space="preserve"> </w:t>
            </w:r>
            <w:r w:rsidRPr="008F5C6F">
              <w:rPr>
                <w:rFonts w:ascii="Times New Roman" w:hAnsi="Times New Roman" w:cs="Times New Roman"/>
                <w:b/>
                <w:sz w:val="18"/>
                <w:szCs w:val="18"/>
              </w:rPr>
              <w:t>Vidurkis turi būti skaičiuojamas</w:t>
            </w:r>
            <w:r>
              <w:rPr>
                <w:rFonts w:ascii="Times New Roman" w:hAnsi="Times New Roman" w:cs="Times New Roman"/>
                <w:b/>
                <w:sz w:val="18"/>
                <w:szCs w:val="18"/>
              </w:rPr>
              <w:t xml:space="preserve"> iš paskolų, kurias finansavo ne mažiau kaip </w:t>
            </w:r>
            <w:r w:rsidRPr="00095091">
              <w:rPr>
                <w:rFonts w:ascii="Times New Roman" w:hAnsi="Times New Roman" w:cs="Times New Roman"/>
                <w:b/>
                <w:sz w:val="18"/>
                <w:szCs w:val="18"/>
              </w:rPr>
              <w:t>5</w:t>
            </w:r>
            <w:r>
              <w:rPr>
                <w:rFonts w:ascii="Times New Roman" w:hAnsi="Times New Roman" w:cs="Times New Roman"/>
                <w:b/>
                <w:sz w:val="18"/>
                <w:szCs w:val="18"/>
              </w:rPr>
              <w:t>0 finansuotojų.</w:t>
            </w:r>
            <w:r>
              <w:rPr>
                <w:rFonts w:ascii="Times New Roman" w:hAnsi="Times New Roman" w:cs="Times New Roman"/>
                <w:sz w:val="18"/>
                <w:szCs w:val="18"/>
              </w:rPr>
              <w:t xml:space="preserve"> </w:t>
            </w:r>
            <w:r w:rsidRPr="001E7788">
              <w:rPr>
                <w:rFonts w:ascii="Times New Roman" w:hAnsi="Times New Roman" w:cs="Times New Roman"/>
                <w:b/>
                <w:sz w:val="18"/>
                <w:szCs w:val="18"/>
              </w:rPr>
              <w:t xml:space="preserve">Jeigu Finansų tarpininkas vykdo veiklą trumpiau nei 6 mėn., palūkanų norma apskaičiuojama kaip analogišką </w:t>
            </w:r>
            <w:r>
              <w:rPr>
                <w:rFonts w:ascii="Times New Roman" w:hAnsi="Times New Roman" w:cs="Times New Roman"/>
                <w:b/>
                <w:sz w:val="18"/>
                <w:szCs w:val="18"/>
              </w:rPr>
              <w:t xml:space="preserve">paskirtį ir </w:t>
            </w:r>
            <w:r w:rsidRPr="001E7788">
              <w:rPr>
                <w:rFonts w:ascii="Times New Roman" w:hAnsi="Times New Roman" w:cs="Times New Roman"/>
                <w:b/>
                <w:sz w:val="18"/>
                <w:szCs w:val="18"/>
              </w:rPr>
              <w:t>reitingą turinčių paskolų, sufinansuotų per Finansų tarpininko valdomą sutelktinio finansavimo platformą per pastaruosius 4 mėn., palūkanų normos vidurkis</w:t>
            </w:r>
          </w:p>
        </w:tc>
      </w:tr>
      <w:tr w:rsidR="00F412B3" w:rsidRPr="00BC5F1C" w14:paraId="531BD97D" w14:textId="77777777" w:rsidTr="00F412B3">
        <w:tc>
          <w:tcPr>
            <w:tcW w:w="562" w:type="dxa"/>
          </w:tcPr>
          <w:p w14:paraId="782D72A5"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5.</w:t>
            </w:r>
          </w:p>
        </w:tc>
        <w:tc>
          <w:tcPr>
            <w:tcW w:w="4678" w:type="dxa"/>
          </w:tcPr>
          <w:p w14:paraId="0294171C" w14:textId="77777777" w:rsidR="00F412B3" w:rsidRDefault="00F412B3" w:rsidP="002861EB">
            <w:pPr>
              <w:jc w:val="both"/>
              <w:rPr>
                <w:rFonts w:ascii="Times New Roman" w:hAnsi="Times New Roman" w:cs="Times New Roman"/>
                <w:b/>
                <w:sz w:val="18"/>
                <w:szCs w:val="18"/>
              </w:rPr>
            </w:pPr>
            <w:r w:rsidRPr="00A47CDD">
              <w:rPr>
                <w:rFonts w:ascii="Times New Roman" w:hAnsi="Times New Roman" w:cs="Times New Roman"/>
                <w:b/>
                <w:sz w:val="18"/>
                <w:szCs w:val="18"/>
              </w:rPr>
              <w:t>Ribojimai, kada Finansų tarpininkui stabdomas naudojimasis Priemonės „Avietė“ lėšomis</w:t>
            </w:r>
          </w:p>
          <w:p w14:paraId="064747B2"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Finansų tarpininkas nebegali naudoti Priemonės „Avietė“ lėšų nuo tos dienos, kai Priemonės „Avietė“ lėšomis jo platformoje finansuotų paskolų, kurių grąžinimai vėluoja daugiau nei 90 dienų, dalis visame Priemonės „Avietė“ lėšomis finansuotų paskolų portfelyje (toliau – Rizikingas portfelis) </w:t>
            </w:r>
            <w:r>
              <w:rPr>
                <w:rFonts w:ascii="Times New Roman" w:hAnsi="Times New Roman" w:cs="Times New Roman"/>
                <w:sz w:val="18"/>
                <w:szCs w:val="18"/>
                <w:highlight w:val="yellow"/>
              </w:rPr>
              <w:t xml:space="preserve">pasiekia 20 </w:t>
            </w:r>
            <w:r w:rsidRPr="00BB43E2">
              <w:rPr>
                <w:rFonts w:ascii="Times New Roman" w:hAnsi="Times New Roman" w:cs="Times New Roman"/>
                <w:sz w:val="18"/>
                <w:szCs w:val="18"/>
                <w:highlight w:val="yellow"/>
              </w:rPr>
              <w:t>proc</w:t>
            </w:r>
            <w:r w:rsidRPr="00A47CDD">
              <w:rPr>
                <w:rFonts w:ascii="Times New Roman" w:hAnsi="Times New Roman" w:cs="Times New Roman"/>
                <w:sz w:val="18"/>
                <w:szCs w:val="18"/>
              </w:rPr>
              <w:t>. Tokiu atveju Finansų tarpininkas turi grąžinti „</w:t>
            </w:r>
            <w:proofErr w:type="spellStart"/>
            <w:r w:rsidRPr="00A47CDD">
              <w:rPr>
                <w:rFonts w:ascii="Times New Roman" w:hAnsi="Times New Roman" w:cs="Times New Roman"/>
                <w:sz w:val="18"/>
                <w:szCs w:val="18"/>
              </w:rPr>
              <w:t>Invegai</w:t>
            </w:r>
            <w:proofErr w:type="spellEnd"/>
            <w:r w:rsidRPr="00A47CDD">
              <w:rPr>
                <w:rFonts w:ascii="Times New Roman" w:hAnsi="Times New Roman" w:cs="Times New Roman"/>
                <w:sz w:val="18"/>
                <w:szCs w:val="18"/>
              </w:rPr>
              <w:t>“ visas Priemonės „Avietė“ lėšas esančias techninėje sąskaitoje.</w:t>
            </w:r>
          </w:p>
          <w:p w14:paraId="779625D2"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Finansų tarpininkas, Rizikingo portfelio dydį apskaičiuoja kiekvieno mėnesio pabaigoje per 5 darbo dienas nuo ataskaitinio mėnesio pabaigos ir pateikia informaciją kartu su ataskaitomis Sutartyje nustatyta tvarka.</w:t>
            </w:r>
          </w:p>
          <w:p w14:paraId="5635D5ED" w14:textId="77777777" w:rsidR="00F412B3" w:rsidRPr="00A47CDD" w:rsidRDefault="00F412B3" w:rsidP="002861EB">
            <w:pPr>
              <w:jc w:val="both"/>
              <w:rPr>
                <w:rFonts w:ascii="Times New Roman" w:hAnsi="Times New Roman" w:cs="Times New Roman"/>
                <w:sz w:val="18"/>
                <w:szCs w:val="18"/>
              </w:rPr>
            </w:pPr>
          </w:p>
          <w:p w14:paraId="6A5CBE56"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Rizikingo portfelio dydis apskaičiuojamas pagal formulę:</w:t>
            </w:r>
          </w:p>
          <w:p w14:paraId="02FECFE6"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RP= PV/P*100,</w:t>
            </w:r>
          </w:p>
          <w:p w14:paraId="047A5831"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kur</w:t>
            </w:r>
          </w:p>
          <w:p w14:paraId="6495F4AA"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RP – Rizikingas portfelis, procentais;</w:t>
            </w:r>
          </w:p>
          <w:p w14:paraId="67D81CAD"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lastRenderedPageBreak/>
              <w:t>PV – paskolų, kurios dalinai finansuotos Priemonės „Avietė“ lėšomis per Finansų tarpininko platformą ir kurių grąžinimai vėluoja daugiau nei 90 dienų, likusi negrąžinta suma, eurais;</w:t>
            </w:r>
          </w:p>
          <w:p w14:paraId="68D0FE39" w14:textId="77777777" w:rsidR="00F412B3" w:rsidRPr="00A47CDD" w:rsidRDefault="00F412B3" w:rsidP="002861EB">
            <w:pPr>
              <w:jc w:val="both"/>
              <w:rPr>
                <w:rFonts w:ascii="Times New Roman" w:hAnsi="Times New Roman" w:cs="Times New Roman"/>
                <w:b/>
                <w:sz w:val="18"/>
                <w:szCs w:val="18"/>
              </w:rPr>
            </w:pPr>
            <w:r w:rsidRPr="00A47CDD">
              <w:rPr>
                <w:rFonts w:ascii="Times New Roman" w:hAnsi="Times New Roman" w:cs="Times New Roman"/>
                <w:sz w:val="18"/>
                <w:szCs w:val="18"/>
              </w:rPr>
              <w:t>P – visų paskolų, kurios dalinai finansuotos Priemonės „Avietė“ lėšomis per Finansų tarpininko platformą, likusi negrąžinta suma, eurais.</w:t>
            </w:r>
          </w:p>
          <w:p w14:paraId="34B5C7B2" w14:textId="77777777" w:rsidR="00F412B3" w:rsidRPr="00A47CDD" w:rsidRDefault="00F412B3" w:rsidP="002861EB">
            <w:pPr>
              <w:jc w:val="both"/>
              <w:rPr>
                <w:rFonts w:ascii="Times New Roman" w:hAnsi="Times New Roman" w:cs="Times New Roman"/>
                <w:sz w:val="18"/>
                <w:szCs w:val="18"/>
              </w:rPr>
            </w:pPr>
          </w:p>
          <w:p w14:paraId="3CBABC39" w14:textId="77777777" w:rsidR="00F412B3" w:rsidRPr="00A47CDD" w:rsidRDefault="00F412B3" w:rsidP="002861EB">
            <w:pPr>
              <w:jc w:val="both"/>
              <w:rPr>
                <w:rFonts w:ascii="Times New Roman" w:hAnsi="Times New Roman" w:cs="Times New Roman"/>
                <w:b/>
                <w:sz w:val="18"/>
                <w:szCs w:val="18"/>
              </w:rPr>
            </w:pPr>
            <w:r w:rsidRPr="00A47CDD">
              <w:rPr>
                <w:rFonts w:ascii="Times New Roman" w:hAnsi="Times New Roman" w:cs="Times New Roman"/>
                <w:sz w:val="18"/>
                <w:szCs w:val="18"/>
              </w:rPr>
              <w:t>Rizikingo portfelio dydžiui sumažėjus ir neviršijant nustatyto 20 proc. dydžio, Finansų tarpininkas gali kreiptis į „</w:t>
            </w:r>
            <w:proofErr w:type="spellStart"/>
            <w:r w:rsidRPr="00A47CDD">
              <w:rPr>
                <w:rFonts w:ascii="Times New Roman" w:hAnsi="Times New Roman" w:cs="Times New Roman"/>
                <w:sz w:val="18"/>
                <w:szCs w:val="18"/>
              </w:rPr>
              <w:t>Invegą</w:t>
            </w:r>
            <w:proofErr w:type="spellEnd"/>
            <w:r w:rsidRPr="00A47CDD">
              <w:rPr>
                <w:rFonts w:ascii="Times New Roman" w:hAnsi="Times New Roman" w:cs="Times New Roman"/>
                <w:sz w:val="18"/>
                <w:szCs w:val="18"/>
              </w:rPr>
              <w:t>“ dėl Priemonės „Avietė“ lėšų naudojimo atnaujinimo Sutartyje nustatyta tvarka</w:t>
            </w:r>
          </w:p>
        </w:tc>
        <w:tc>
          <w:tcPr>
            <w:tcW w:w="4820" w:type="dxa"/>
          </w:tcPr>
          <w:p w14:paraId="62D3B843"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lastRenderedPageBreak/>
              <w:t>Siūlytume keisti leidžiamą rizikingo portfelio dydį iki 40%, ir tokį rodiklį leisti turėti bent iki 2020-12-31. Mūsų vertinimu didelė tikimybė, jog trumpu laikotarpiu rizikingas portfelis gali išaugti iki 40 proc</w:t>
            </w:r>
            <w:r>
              <w:rPr>
                <w:rFonts w:ascii="Times New Roman" w:hAnsi="Times New Roman" w:cs="Times New Roman"/>
                <w:sz w:val="18"/>
                <w:szCs w:val="18"/>
              </w:rPr>
              <w:t>.</w:t>
            </w:r>
            <w:r w:rsidRPr="00A47CDD">
              <w:rPr>
                <w:rFonts w:ascii="Times New Roman" w:hAnsi="Times New Roman" w:cs="Times New Roman"/>
                <w:sz w:val="18"/>
                <w:szCs w:val="18"/>
              </w:rPr>
              <w:t xml:space="preserve"> ir greitai vėl susitraukti pradėjus funkcionuoti ekonomikai.</w:t>
            </w:r>
          </w:p>
        </w:tc>
        <w:tc>
          <w:tcPr>
            <w:tcW w:w="5245" w:type="dxa"/>
          </w:tcPr>
          <w:p w14:paraId="0D555339"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Atsižvelgta iš dalies.</w:t>
            </w:r>
          </w:p>
          <w:p w14:paraId="1B996E23" w14:textId="77777777" w:rsidR="00F412B3" w:rsidRDefault="00F412B3" w:rsidP="002861EB">
            <w:pPr>
              <w:jc w:val="both"/>
              <w:rPr>
                <w:rFonts w:ascii="Times New Roman" w:hAnsi="Times New Roman" w:cs="Times New Roman"/>
                <w:sz w:val="18"/>
                <w:szCs w:val="18"/>
              </w:rPr>
            </w:pPr>
          </w:p>
          <w:p w14:paraId="1D666C01"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Sąlyga koreguojama taip:</w:t>
            </w:r>
          </w:p>
          <w:p w14:paraId="7D4A21F9" w14:textId="77777777" w:rsidR="00F412B3" w:rsidRPr="005462F1" w:rsidRDefault="00F412B3" w:rsidP="002861EB">
            <w:pPr>
              <w:jc w:val="both"/>
              <w:rPr>
                <w:rFonts w:ascii="Times New Roman" w:hAnsi="Times New Roman" w:cs="Times New Roman"/>
                <w:b/>
                <w:sz w:val="18"/>
                <w:szCs w:val="18"/>
              </w:rPr>
            </w:pPr>
            <w:r w:rsidRPr="005462F1">
              <w:rPr>
                <w:rFonts w:ascii="Times New Roman" w:hAnsi="Times New Roman" w:cs="Times New Roman"/>
                <w:b/>
                <w:sz w:val="18"/>
                <w:szCs w:val="18"/>
              </w:rPr>
              <w:t xml:space="preserve">„Avietė-COVID“ laikotarpiu  </w:t>
            </w:r>
          </w:p>
          <w:p w14:paraId="200655D4" w14:textId="77777777" w:rsidR="00F412B3" w:rsidRPr="005462F1" w:rsidRDefault="00F412B3" w:rsidP="002861EB">
            <w:pPr>
              <w:jc w:val="both"/>
              <w:rPr>
                <w:rFonts w:ascii="Times New Roman" w:hAnsi="Times New Roman" w:cs="Times New Roman"/>
                <w:b/>
                <w:sz w:val="18"/>
                <w:szCs w:val="18"/>
              </w:rPr>
            </w:pPr>
            <w:r w:rsidRPr="005462F1">
              <w:rPr>
                <w:rFonts w:ascii="Times New Roman" w:hAnsi="Times New Roman" w:cs="Times New Roman"/>
                <w:b/>
                <w:sz w:val="18"/>
                <w:szCs w:val="18"/>
              </w:rPr>
              <w:t>Ribojimai, kada Finansų tarpininkui stabdomas naudojimasis Priemonės „Avietė“ lėšomis</w:t>
            </w:r>
          </w:p>
          <w:p w14:paraId="2E176FF9"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 xml:space="preserve">Finansų tarpininkas nebegali naudoti Priemonės „Avietė“ lėšų nuo tos dienos, kai Priemonės „Avietė“ lėšomis jo platformoje finansuotų paskolų, kurių grąžinimai vėluoja daugiau nei </w:t>
            </w:r>
            <w:r w:rsidRPr="005462F1">
              <w:rPr>
                <w:rFonts w:ascii="Times New Roman" w:hAnsi="Times New Roman" w:cs="Times New Roman"/>
                <w:strike/>
                <w:sz w:val="18"/>
                <w:szCs w:val="18"/>
              </w:rPr>
              <w:t>90</w:t>
            </w:r>
            <w:r>
              <w:rPr>
                <w:rFonts w:ascii="Times New Roman" w:hAnsi="Times New Roman" w:cs="Times New Roman"/>
                <w:sz w:val="18"/>
                <w:szCs w:val="18"/>
              </w:rPr>
              <w:t> </w:t>
            </w:r>
            <w:r w:rsidRPr="005462F1">
              <w:rPr>
                <w:rFonts w:ascii="Times New Roman" w:hAnsi="Times New Roman" w:cs="Times New Roman"/>
                <w:b/>
                <w:sz w:val="18"/>
                <w:szCs w:val="18"/>
              </w:rPr>
              <w:t>150</w:t>
            </w:r>
            <w:r w:rsidRPr="005462F1">
              <w:rPr>
                <w:rFonts w:ascii="Times New Roman" w:hAnsi="Times New Roman" w:cs="Times New Roman"/>
                <w:sz w:val="18"/>
                <w:szCs w:val="18"/>
              </w:rPr>
              <w:t xml:space="preserve"> dienų, dalis visame Priemonės „Avietė“ lėšomis finansuotų paskolų portfelyje (toliau – Rizikingas portfelis) pasiekia 20 proc. Tokiu atveju Finansų tarpininkas turi grąžinti „</w:t>
            </w:r>
            <w:proofErr w:type="spellStart"/>
            <w:r w:rsidRPr="005462F1">
              <w:rPr>
                <w:rFonts w:ascii="Times New Roman" w:hAnsi="Times New Roman" w:cs="Times New Roman"/>
                <w:sz w:val="18"/>
                <w:szCs w:val="18"/>
              </w:rPr>
              <w:t>Invegai</w:t>
            </w:r>
            <w:proofErr w:type="spellEnd"/>
            <w:r w:rsidRPr="005462F1">
              <w:rPr>
                <w:rFonts w:ascii="Times New Roman" w:hAnsi="Times New Roman" w:cs="Times New Roman"/>
                <w:sz w:val="18"/>
                <w:szCs w:val="18"/>
              </w:rPr>
              <w:t>“ visas Priemonės „Avietė“ lėšas esančias techninėje sąskaitoje.</w:t>
            </w:r>
          </w:p>
          <w:p w14:paraId="542F61A6"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Finansų tarpininkas, Rizikingo portfelio dydį apskaičiuoja kiekvieno mėnesio pabaigoje per 5 darbo dienas nuo ataskaitinio mėnesio pabaigos ir pateikia informaciją kartu su ataskaitomis Sutartyje nustatyta tvarka.</w:t>
            </w:r>
          </w:p>
          <w:p w14:paraId="38C1EE01" w14:textId="77777777" w:rsidR="00F412B3" w:rsidRPr="005462F1" w:rsidRDefault="00F412B3" w:rsidP="002861EB">
            <w:pPr>
              <w:jc w:val="both"/>
              <w:rPr>
                <w:rFonts w:ascii="Times New Roman" w:hAnsi="Times New Roman" w:cs="Times New Roman"/>
                <w:sz w:val="18"/>
                <w:szCs w:val="18"/>
              </w:rPr>
            </w:pPr>
          </w:p>
          <w:p w14:paraId="02D467E5"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Rizikingo portfelio dydis apskaičiuojamas pagal formulę:</w:t>
            </w:r>
          </w:p>
          <w:p w14:paraId="29A27344"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lastRenderedPageBreak/>
              <w:t>RP= PV/P*100,</w:t>
            </w:r>
          </w:p>
          <w:p w14:paraId="582CBE96"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kur</w:t>
            </w:r>
          </w:p>
          <w:p w14:paraId="47986AE4"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RP – Rizikingas portfelis, procentais;</w:t>
            </w:r>
          </w:p>
          <w:p w14:paraId="3D4983F8"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 xml:space="preserve">PV – paskolų, kurios dalinai finansuotos Priemonės „Avietė“ lėšomis per Finansų tarpininko platformą ir kurių grąžinimai vėluoja daugiau nei </w:t>
            </w:r>
            <w:r w:rsidRPr="005462F1">
              <w:rPr>
                <w:rFonts w:ascii="Times New Roman" w:hAnsi="Times New Roman" w:cs="Times New Roman"/>
                <w:strike/>
                <w:sz w:val="18"/>
                <w:szCs w:val="18"/>
              </w:rPr>
              <w:t xml:space="preserve">90 </w:t>
            </w:r>
            <w:r w:rsidRPr="005462F1">
              <w:rPr>
                <w:rFonts w:ascii="Times New Roman" w:hAnsi="Times New Roman" w:cs="Times New Roman"/>
                <w:b/>
                <w:sz w:val="18"/>
                <w:szCs w:val="18"/>
              </w:rPr>
              <w:t>150</w:t>
            </w:r>
            <w:r w:rsidRPr="005462F1">
              <w:rPr>
                <w:rFonts w:ascii="Times New Roman" w:hAnsi="Times New Roman" w:cs="Times New Roman"/>
                <w:sz w:val="18"/>
                <w:szCs w:val="18"/>
              </w:rPr>
              <w:t xml:space="preserve"> dienų, likusi negrąžinta suma, eurais;</w:t>
            </w:r>
          </w:p>
          <w:p w14:paraId="4858A473"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P – visų paskolų, kurios dalinai finansuotos Priemonės „Avietė“ lėšomis per Finansų tarpininko platformą, likusi negrąžinta suma, eurais.</w:t>
            </w:r>
          </w:p>
          <w:p w14:paraId="0BA9A413" w14:textId="77777777" w:rsidR="00F412B3" w:rsidRPr="005462F1" w:rsidRDefault="00F412B3" w:rsidP="002861EB">
            <w:pPr>
              <w:jc w:val="both"/>
              <w:rPr>
                <w:rFonts w:ascii="Times New Roman" w:hAnsi="Times New Roman" w:cs="Times New Roman"/>
                <w:sz w:val="18"/>
                <w:szCs w:val="18"/>
              </w:rPr>
            </w:pPr>
          </w:p>
          <w:p w14:paraId="51581963" w14:textId="25812C5F" w:rsidR="00F412B3" w:rsidRPr="00BC5F1C" w:rsidRDefault="00F412B3" w:rsidP="00F412B3">
            <w:pPr>
              <w:jc w:val="both"/>
              <w:rPr>
                <w:rFonts w:ascii="Times New Roman" w:hAnsi="Times New Roman" w:cs="Times New Roman"/>
                <w:sz w:val="18"/>
                <w:szCs w:val="18"/>
              </w:rPr>
            </w:pPr>
            <w:r w:rsidRPr="005462F1">
              <w:rPr>
                <w:rFonts w:ascii="Times New Roman" w:hAnsi="Times New Roman" w:cs="Times New Roman"/>
                <w:sz w:val="18"/>
                <w:szCs w:val="18"/>
              </w:rPr>
              <w:t>Rizikingo portfelio dydžiui sumažėjus ir neviršijant nustatyto 20 proc. dydžio, Finansų tarpininkas gali kreiptis į „</w:t>
            </w:r>
            <w:proofErr w:type="spellStart"/>
            <w:r w:rsidRPr="005462F1">
              <w:rPr>
                <w:rFonts w:ascii="Times New Roman" w:hAnsi="Times New Roman" w:cs="Times New Roman"/>
                <w:sz w:val="18"/>
                <w:szCs w:val="18"/>
              </w:rPr>
              <w:t>Invegą</w:t>
            </w:r>
            <w:proofErr w:type="spellEnd"/>
            <w:r w:rsidRPr="005462F1">
              <w:rPr>
                <w:rFonts w:ascii="Times New Roman" w:hAnsi="Times New Roman" w:cs="Times New Roman"/>
                <w:sz w:val="18"/>
                <w:szCs w:val="18"/>
              </w:rPr>
              <w:t>“ dėl Priemonės „Avietė“ lėšų naudojimo atnaujinimo Sutartyje nustatyta tvarka</w:t>
            </w:r>
          </w:p>
        </w:tc>
      </w:tr>
      <w:tr w:rsidR="00F412B3" w:rsidRPr="00BC5F1C" w14:paraId="4BBC9BAC" w14:textId="77777777" w:rsidTr="00F412B3">
        <w:tc>
          <w:tcPr>
            <w:tcW w:w="562" w:type="dxa"/>
          </w:tcPr>
          <w:p w14:paraId="6E738200" w14:textId="77777777" w:rsidR="00F412B3" w:rsidRPr="00BC5F1C" w:rsidRDefault="00F412B3" w:rsidP="002861EB">
            <w:pPr>
              <w:jc w:val="both"/>
              <w:rPr>
                <w:rFonts w:ascii="Times New Roman" w:hAnsi="Times New Roman" w:cs="Times New Roman"/>
                <w:sz w:val="18"/>
                <w:szCs w:val="18"/>
              </w:rPr>
            </w:pPr>
            <w:r>
              <w:rPr>
                <w:rFonts w:ascii="Times New Roman" w:hAnsi="Times New Roman" w:cs="Times New Roman"/>
                <w:sz w:val="18"/>
                <w:szCs w:val="18"/>
              </w:rPr>
              <w:lastRenderedPageBreak/>
              <w:t>6.</w:t>
            </w:r>
          </w:p>
        </w:tc>
        <w:tc>
          <w:tcPr>
            <w:tcW w:w="4678" w:type="dxa"/>
          </w:tcPr>
          <w:p w14:paraId="604F21ED" w14:textId="77777777" w:rsidR="00F412B3" w:rsidRDefault="00F412B3" w:rsidP="002861EB">
            <w:pPr>
              <w:jc w:val="both"/>
              <w:rPr>
                <w:rFonts w:ascii="Times New Roman" w:hAnsi="Times New Roman" w:cs="Times New Roman"/>
                <w:b/>
                <w:sz w:val="18"/>
                <w:szCs w:val="18"/>
              </w:rPr>
            </w:pPr>
            <w:r>
              <w:rPr>
                <w:rFonts w:ascii="Times New Roman" w:hAnsi="Times New Roman" w:cs="Times New Roman"/>
                <w:b/>
                <w:sz w:val="18"/>
                <w:szCs w:val="18"/>
              </w:rPr>
              <w:t>Bendradarbiavimo sutarties sąlyga</w:t>
            </w:r>
          </w:p>
          <w:p w14:paraId="56D5588A" w14:textId="77777777" w:rsidR="00F412B3" w:rsidRPr="00A47CDD" w:rsidRDefault="00F412B3" w:rsidP="002861EB">
            <w:pPr>
              <w:jc w:val="both"/>
              <w:rPr>
                <w:rFonts w:ascii="Times New Roman" w:hAnsi="Times New Roman" w:cs="Times New Roman"/>
                <w:sz w:val="18"/>
                <w:szCs w:val="18"/>
              </w:rPr>
            </w:pPr>
            <w:r>
              <w:rPr>
                <w:rFonts w:ascii="Times New Roman" w:hAnsi="Times New Roman" w:cs="Times New Roman"/>
                <w:sz w:val="18"/>
                <w:szCs w:val="18"/>
              </w:rPr>
              <w:t xml:space="preserve">4.1.4. </w:t>
            </w:r>
            <w:r w:rsidRPr="00A47CDD">
              <w:rPr>
                <w:rFonts w:ascii="Times New Roman" w:hAnsi="Times New Roman" w:cs="Times New Roman"/>
                <w:sz w:val="18"/>
                <w:szCs w:val="18"/>
              </w:rPr>
              <w:t>Paskolos forma – paskola su konkrečiu grąžinimo grafiku. Paskolos grąžinimo grafikas negali būti nustatomas taip, kad didžioji Paskolos dalis (daugiau nei 50 proc.) ar visa Paskolos suma būtų grąžinama Paskolos sutarties pabaigoje</w:t>
            </w:r>
          </w:p>
        </w:tc>
        <w:tc>
          <w:tcPr>
            <w:tcW w:w="4820" w:type="dxa"/>
          </w:tcPr>
          <w:p w14:paraId="51B27EFF"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Susiklosčiusioje situacijoje manome, kad geriausia bus paskolų gavėjams teikti trumpalaikes paskolas, kai kas mėnesį mokamos tik palūkanos, o paskola grąžinama termino pabaigoje. Tikimės, kad toks sprendimas padės išgyventi įmonėms, kurios ke</w:t>
            </w:r>
            <w:r w:rsidRPr="00E751C4">
              <w:rPr>
                <w:rFonts w:ascii="Times New Roman" w:hAnsi="Times New Roman" w:cs="Times New Roman"/>
                <w:sz w:val="18"/>
                <w:szCs w:val="18"/>
              </w:rPr>
              <w:t>7</w:t>
            </w:r>
            <w:r w:rsidRPr="00A47CDD">
              <w:rPr>
                <w:rFonts w:ascii="Times New Roman" w:hAnsi="Times New Roman" w:cs="Times New Roman"/>
                <w:sz w:val="18"/>
                <w:szCs w:val="18"/>
              </w:rPr>
              <w:t>nčia tik dėl viruso sukeltų rinkos pokyčių.</w:t>
            </w:r>
          </w:p>
          <w:p w14:paraId="47BEE6CF" w14:textId="77777777" w:rsidR="00F412B3" w:rsidRPr="00BC5F1C" w:rsidRDefault="00F412B3" w:rsidP="002861EB">
            <w:pPr>
              <w:jc w:val="both"/>
              <w:rPr>
                <w:rFonts w:ascii="Times New Roman" w:hAnsi="Times New Roman" w:cs="Times New Roman"/>
                <w:sz w:val="18"/>
                <w:szCs w:val="18"/>
              </w:rPr>
            </w:pPr>
          </w:p>
        </w:tc>
        <w:tc>
          <w:tcPr>
            <w:tcW w:w="5245" w:type="dxa"/>
          </w:tcPr>
          <w:p w14:paraId="5DFF30D3"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Neatsižvelgta.</w:t>
            </w:r>
          </w:p>
          <w:p w14:paraId="22010830" w14:textId="77777777" w:rsidR="00F412B3" w:rsidRDefault="00F412B3" w:rsidP="002861EB">
            <w:pPr>
              <w:jc w:val="both"/>
              <w:rPr>
                <w:rFonts w:ascii="Times New Roman" w:hAnsi="Times New Roman" w:cs="Times New Roman"/>
                <w:sz w:val="18"/>
                <w:szCs w:val="18"/>
              </w:rPr>
            </w:pPr>
          </w:p>
          <w:p w14:paraId="1CA3F035" w14:textId="24696453" w:rsidR="00F412B3" w:rsidRPr="00BC5F1C" w:rsidRDefault="00F412B3" w:rsidP="00262EE0">
            <w:pPr>
              <w:jc w:val="both"/>
              <w:rPr>
                <w:rFonts w:ascii="Times New Roman" w:hAnsi="Times New Roman" w:cs="Times New Roman"/>
                <w:sz w:val="18"/>
                <w:szCs w:val="18"/>
              </w:rPr>
            </w:pPr>
            <w:r>
              <w:rPr>
                <w:rFonts w:ascii="Times New Roman" w:hAnsi="Times New Roman" w:cs="Times New Roman"/>
                <w:sz w:val="18"/>
                <w:szCs w:val="18"/>
              </w:rPr>
              <w:t xml:space="preserve">Dabartinė formuluotė Jums suteikia galimybę prisitaikyti prie Paskolos gavėjo poreikių pakankamai lanksčiai </w:t>
            </w:r>
            <w:r>
              <w:t>–</w:t>
            </w:r>
            <w:r>
              <w:rPr>
                <w:rFonts w:ascii="Times New Roman" w:hAnsi="Times New Roman" w:cs="Times New Roman"/>
                <w:sz w:val="18"/>
                <w:szCs w:val="18"/>
              </w:rPr>
              <w:t xml:space="preserve"> turite galimybę varijuoti sudarant grafiką, taikyti kelių mėnesių mokėjimo </w:t>
            </w:r>
            <w:proofErr w:type="spellStart"/>
            <w:r>
              <w:rPr>
                <w:rFonts w:ascii="Times New Roman" w:hAnsi="Times New Roman" w:cs="Times New Roman"/>
                <w:sz w:val="18"/>
                <w:szCs w:val="18"/>
              </w:rPr>
              <w:t>atidėjimus</w:t>
            </w:r>
            <w:proofErr w:type="spellEnd"/>
            <w:r>
              <w:rPr>
                <w:rFonts w:ascii="Times New Roman" w:hAnsi="Times New Roman" w:cs="Times New Roman"/>
                <w:sz w:val="18"/>
                <w:szCs w:val="18"/>
              </w:rPr>
              <w:t xml:space="preserve">, nukelti didžiausius </w:t>
            </w:r>
            <w:proofErr w:type="spellStart"/>
            <w:r>
              <w:rPr>
                <w:rFonts w:ascii="Times New Roman" w:hAnsi="Times New Roman" w:cs="Times New Roman"/>
                <w:sz w:val="18"/>
                <w:szCs w:val="18"/>
              </w:rPr>
              <w:t>mokėjimus</w:t>
            </w:r>
            <w:proofErr w:type="spellEnd"/>
            <w:r>
              <w:rPr>
                <w:rFonts w:ascii="Times New Roman" w:hAnsi="Times New Roman" w:cs="Times New Roman"/>
                <w:sz w:val="18"/>
                <w:szCs w:val="18"/>
              </w:rPr>
              <w:t xml:space="preserve"> į paskolos termino pabaigą.</w:t>
            </w:r>
          </w:p>
        </w:tc>
      </w:tr>
      <w:tr w:rsidR="00F412B3" w:rsidRPr="00E751C4" w14:paraId="41CC32F1" w14:textId="77777777" w:rsidTr="00F412B3">
        <w:tc>
          <w:tcPr>
            <w:tcW w:w="562" w:type="dxa"/>
          </w:tcPr>
          <w:p w14:paraId="1DACFE89"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7.</w:t>
            </w:r>
          </w:p>
        </w:tc>
        <w:tc>
          <w:tcPr>
            <w:tcW w:w="4678" w:type="dxa"/>
          </w:tcPr>
          <w:p w14:paraId="10AD9A93" w14:textId="77777777" w:rsidR="00F412B3" w:rsidRDefault="00F412B3" w:rsidP="002861EB">
            <w:pPr>
              <w:jc w:val="both"/>
              <w:rPr>
                <w:rFonts w:ascii="Times New Roman" w:hAnsi="Times New Roman" w:cs="Times New Roman"/>
                <w:sz w:val="18"/>
                <w:szCs w:val="18"/>
              </w:rPr>
            </w:pPr>
            <w:r w:rsidRPr="00E751C4">
              <w:rPr>
                <w:rFonts w:ascii="Times New Roman" w:hAnsi="Times New Roman" w:cs="Times New Roman"/>
                <w:b/>
                <w:sz w:val="18"/>
                <w:szCs w:val="18"/>
              </w:rPr>
              <w:t>Netinkamos investicijos (finansavimas)</w:t>
            </w:r>
          </w:p>
          <w:p w14:paraId="48735962" w14:textId="1FB08B62" w:rsidR="00F412B3" w:rsidRPr="00E751C4" w:rsidRDefault="00F412B3" w:rsidP="002861EB">
            <w:pPr>
              <w:jc w:val="both"/>
              <w:rPr>
                <w:rFonts w:ascii="Times New Roman" w:hAnsi="Times New Roman" w:cs="Times New Roman"/>
                <w:sz w:val="18"/>
                <w:szCs w:val="18"/>
              </w:rPr>
            </w:pPr>
            <w:r w:rsidRPr="00E751C4">
              <w:rPr>
                <w:rFonts w:ascii="Times New Roman" w:hAnsi="Times New Roman" w:cs="Times New Roman"/>
                <w:sz w:val="18"/>
                <w:szCs w:val="18"/>
              </w:rPr>
              <w:t>1.</w:t>
            </w:r>
            <w:r>
              <w:rPr>
                <w:rFonts w:ascii="Times New Roman" w:hAnsi="Times New Roman" w:cs="Times New Roman"/>
                <w:sz w:val="18"/>
                <w:szCs w:val="18"/>
              </w:rPr>
              <w:t xml:space="preserve"> ...</w:t>
            </w:r>
          </w:p>
          <w:p w14:paraId="7CBA66B8" w14:textId="6B96F28B" w:rsidR="00F412B3" w:rsidRPr="00E751C4" w:rsidRDefault="00F412B3" w:rsidP="00F412B3">
            <w:pPr>
              <w:jc w:val="both"/>
              <w:rPr>
                <w:rFonts w:ascii="Times New Roman" w:hAnsi="Times New Roman" w:cs="Times New Roman"/>
                <w:sz w:val="18"/>
                <w:szCs w:val="18"/>
              </w:rPr>
            </w:pPr>
            <w:r w:rsidRPr="00E751C4">
              <w:rPr>
                <w:rFonts w:ascii="Times New Roman" w:hAnsi="Times New Roman" w:cs="Times New Roman"/>
                <w:sz w:val="18"/>
                <w:szCs w:val="18"/>
              </w:rPr>
              <w:t xml:space="preserve">3. Paskolos gavėjo vykdomos finansinės veiklos finansavimas, </w:t>
            </w:r>
            <w:r w:rsidRPr="00E751C4">
              <w:rPr>
                <w:rFonts w:ascii="Times New Roman" w:hAnsi="Times New Roman" w:cs="Times New Roman"/>
                <w:sz w:val="18"/>
                <w:szCs w:val="18"/>
                <w:highlight w:val="yellow"/>
              </w:rPr>
              <w:t>taip pat gyvenamosios paskirties nekilnojamojo turto finansavimas</w:t>
            </w:r>
            <w:r w:rsidRPr="00E751C4">
              <w:rPr>
                <w:rFonts w:ascii="Times New Roman" w:hAnsi="Times New Roman" w:cs="Times New Roman"/>
                <w:sz w:val="18"/>
                <w:szCs w:val="18"/>
              </w:rPr>
              <w:t>;</w:t>
            </w:r>
          </w:p>
        </w:tc>
        <w:tc>
          <w:tcPr>
            <w:tcW w:w="4820" w:type="dxa"/>
          </w:tcPr>
          <w:p w14:paraId="1603A099" w14:textId="77777777" w:rsidR="00F412B3" w:rsidRPr="00A47CDD" w:rsidRDefault="00F412B3" w:rsidP="002861EB">
            <w:pPr>
              <w:jc w:val="both"/>
              <w:rPr>
                <w:rFonts w:ascii="Times New Roman" w:hAnsi="Times New Roman" w:cs="Times New Roman"/>
                <w:sz w:val="18"/>
                <w:szCs w:val="18"/>
              </w:rPr>
            </w:pPr>
            <w:r>
              <w:rPr>
                <w:rFonts w:ascii="Times New Roman" w:hAnsi="Times New Roman" w:cs="Times New Roman"/>
                <w:sz w:val="18"/>
                <w:szCs w:val="18"/>
              </w:rPr>
              <w:t>A</w:t>
            </w:r>
            <w:r w:rsidRPr="00E751C4">
              <w:rPr>
                <w:rFonts w:ascii="Times New Roman" w:hAnsi="Times New Roman" w:cs="Times New Roman"/>
                <w:sz w:val="18"/>
                <w:szCs w:val="18"/>
              </w:rPr>
              <w:t>r būtų galima panaikinti apribojimą finansuoti gyvenamojo NT vystymo įmones</w:t>
            </w:r>
            <w:r>
              <w:rPr>
                <w:rFonts w:ascii="Times New Roman" w:hAnsi="Times New Roman" w:cs="Times New Roman"/>
                <w:sz w:val="18"/>
                <w:szCs w:val="18"/>
              </w:rPr>
              <w:t>?</w:t>
            </w:r>
          </w:p>
        </w:tc>
        <w:tc>
          <w:tcPr>
            <w:tcW w:w="5245" w:type="dxa"/>
          </w:tcPr>
          <w:p w14:paraId="41714982" w14:textId="24FE24D7" w:rsidR="00F412B3" w:rsidRDefault="002C0D30" w:rsidP="002861EB">
            <w:pPr>
              <w:jc w:val="both"/>
              <w:rPr>
                <w:rFonts w:ascii="Times New Roman" w:hAnsi="Times New Roman" w:cs="Times New Roman"/>
                <w:sz w:val="18"/>
                <w:szCs w:val="18"/>
              </w:rPr>
            </w:pPr>
            <w:r>
              <w:rPr>
                <w:rFonts w:ascii="Times New Roman" w:hAnsi="Times New Roman" w:cs="Times New Roman"/>
                <w:sz w:val="18"/>
                <w:szCs w:val="18"/>
              </w:rPr>
              <w:t>Atsižvelgta iš dalies</w:t>
            </w:r>
          </w:p>
          <w:p w14:paraId="6FC4CA6F" w14:textId="77777777" w:rsidR="00F412B3" w:rsidRDefault="00F412B3" w:rsidP="002861EB">
            <w:pPr>
              <w:jc w:val="both"/>
              <w:rPr>
                <w:rFonts w:ascii="Times New Roman" w:hAnsi="Times New Roman" w:cs="Times New Roman"/>
                <w:sz w:val="18"/>
                <w:szCs w:val="18"/>
              </w:rPr>
            </w:pPr>
          </w:p>
          <w:p w14:paraId="3F60230B" w14:textId="5692AEA7" w:rsidR="00F412B3" w:rsidRPr="002C0D30" w:rsidRDefault="002C0D30" w:rsidP="002C0D30">
            <w:pPr>
              <w:jc w:val="both"/>
              <w:rPr>
                <w:rFonts w:ascii="Times New Roman" w:hAnsi="Times New Roman" w:cs="Times New Roman"/>
                <w:b/>
                <w:sz w:val="18"/>
                <w:szCs w:val="18"/>
              </w:rPr>
            </w:pPr>
            <w:r w:rsidRPr="005462F1">
              <w:rPr>
                <w:rFonts w:ascii="Times New Roman" w:hAnsi="Times New Roman" w:cs="Times New Roman"/>
                <w:b/>
                <w:sz w:val="18"/>
                <w:szCs w:val="18"/>
              </w:rPr>
              <w:t>„Avietė-COVID“ laikotarpiu</w:t>
            </w:r>
            <w:r>
              <w:rPr>
                <w:rFonts w:ascii="Times New Roman" w:hAnsi="Times New Roman" w:cs="Times New Roman"/>
                <w:b/>
                <w:sz w:val="18"/>
                <w:szCs w:val="18"/>
              </w:rPr>
              <w:t xml:space="preserve"> s</w:t>
            </w:r>
            <w:r w:rsidR="00F412B3">
              <w:rPr>
                <w:rFonts w:ascii="Times New Roman" w:hAnsi="Times New Roman" w:cs="Times New Roman"/>
                <w:sz w:val="18"/>
                <w:szCs w:val="18"/>
              </w:rPr>
              <w:t>ąlyga koreguojama taip:</w:t>
            </w:r>
          </w:p>
          <w:p w14:paraId="71A5CA01" w14:textId="18E39FD5" w:rsidR="00F412B3" w:rsidRDefault="00F412B3" w:rsidP="00F412B3">
            <w:pPr>
              <w:jc w:val="both"/>
              <w:rPr>
                <w:rFonts w:ascii="Times New Roman" w:hAnsi="Times New Roman" w:cs="Times New Roman"/>
                <w:sz w:val="18"/>
                <w:szCs w:val="18"/>
              </w:rPr>
            </w:pPr>
            <w:r>
              <w:rPr>
                <w:rFonts w:ascii="Times New Roman" w:hAnsi="Times New Roman" w:cs="Times New Roman"/>
                <w:sz w:val="18"/>
                <w:szCs w:val="18"/>
              </w:rPr>
              <w:t>„</w:t>
            </w:r>
            <w:r w:rsidRPr="00E751C4">
              <w:rPr>
                <w:rFonts w:ascii="Times New Roman" w:hAnsi="Times New Roman" w:cs="Times New Roman"/>
                <w:sz w:val="18"/>
                <w:szCs w:val="18"/>
              </w:rPr>
              <w:t xml:space="preserve">3. Paskolos gavėjo vykdomos </w:t>
            </w:r>
            <w:r>
              <w:rPr>
                <w:rFonts w:ascii="Times New Roman" w:hAnsi="Times New Roman" w:cs="Times New Roman"/>
                <w:sz w:val="18"/>
                <w:szCs w:val="18"/>
              </w:rPr>
              <w:t>finansinės veiklos finansavimas;</w:t>
            </w:r>
            <w:r w:rsidRPr="00E751C4">
              <w:rPr>
                <w:rFonts w:ascii="Times New Roman" w:hAnsi="Times New Roman" w:cs="Times New Roman"/>
                <w:sz w:val="18"/>
                <w:szCs w:val="18"/>
              </w:rPr>
              <w:t xml:space="preserve"> </w:t>
            </w:r>
            <w:r w:rsidRPr="00E751C4">
              <w:rPr>
                <w:rFonts w:ascii="Times New Roman" w:hAnsi="Times New Roman" w:cs="Times New Roman"/>
                <w:strike/>
                <w:sz w:val="18"/>
                <w:szCs w:val="18"/>
                <w:highlight w:val="yellow"/>
              </w:rPr>
              <w:t>taip pat gyvenamosios paskirties nekilnojamojo turto finansavimas</w:t>
            </w:r>
            <w:r w:rsidRPr="00E751C4">
              <w:rPr>
                <w:rFonts w:ascii="Times New Roman" w:hAnsi="Times New Roman" w:cs="Times New Roman"/>
                <w:sz w:val="18"/>
                <w:szCs w:val="18"/>
              </w:rPr>
              <w:t>;</w:t>
            </w:r>
          </w:p>
        </w:tc>
      </w:tr>
      <w:tr w:rsidR="00F412B3" w:rsidRPr="00E751C4" w14:paraId="1CD738C2" w14:textId="77777777" w:rsidTr="00F412B3">
        <w:tc>
          <w:tcPr>
            <w:tcW w:w="562" w:type="dxa"/>
          </w:tcPr>
          <w:p w14:paraId="51CB115B"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8.</w:t>
            </w:r>
          </w:p>
        </w:tc>
        <w:tc>
          <w:tcPr>
            <w:tcW w:w="4678" w:type="dxa"/>
          </w:tcPr>
          <w:p w14:paraId="7665A6AC" w14:textId="77777777" w:rsidR="00F412B3" w:rsidRDefault="00F412B3" w:rsidP="002861EB">
            <w:pPr>
              <w:jc w:val="both"/>
              <w:rPr>
                <w:rFonts w:ascii="Times New Roman" w:hAnsi="Times New Roman" w:cs="Times New Roman"/>
                <w:b/>
                <w:sz w:val="18"/>
                <w:szCs w:val="18"/>
              </w:rPr>
            </w:pPr>
            <w:r w:rsidRPr="007B124A">
              <w:rPr>
                <w:rFonts w:ascii="Times New Roman" w:hAnsi="Times New Roman" w:cs="Times New Roman"/>
                <w:b/>
                <w:sz w:val="18"/>
                <w:szCs w:val="18"/>
              </w:rPr>
              <w:t>Finansų tarpininkų vertinimo kriterijai</w:t>
            </w:r>
          </w:p>
          <w:p w14:paraId="5CB23A29" w14:textId="15A07B25" w:rsidR="00F412B3" w:rsidRPr="007B124A" w:rsidRDefault="00F412B3" w:rsidP="002861EB">
            <w:pPr>
              <w:jc w:val="both"/>
              <w:rPr>
                <w:rFonts w:ascii="Times New Roman" w:hAnsi="Times New Roman" w:cs="Times New Roman"/>
                <w:sz w:val="18"/>
                <w:szCs w:val="18"/>
              </w:rPr>
            </w:pPr>
            <w:r w:rsidRPr="007B124A">
              <w:rPr>
                <w:rFonts w:ascii="Times New Roman" w:hAnsi="Times New Roman" w:cs="Times New Roman"/>
                <w:sz w:val="18"/>
                <w:szCs w:val="18"/>
              </w:rPr>
              <w:t>1.</w:t>
            </w:r>
            <w:r>
              <w:rPr>
                <w:rFonts w:ascii="Times New Roman" w:hAnsi="Times New Roman" w:cs="Times New Roman"/>
                <w:sz w:val="18"/>
                <w:szCs w:val="18"/>
              </w:rPr>
              <w:t>...</w:t>
            </w:r>
          </w:p>
          <w:p w14:paraId="3C6E106F" w14:textId="77777777" w:rsidR="00F412B3" w:rsidRPr="00E751C4" w:rsidRDefault="00F412B3" w:rsidP="002861EB">
            <w:pPr>
              <w:jc w:val="both"/>
              <w:rPr>
                <w:rFonts w:ascii="Times New Roman" w:hAnsi="Times New Roman" w:cs="Times New Roman"/>
                <w:b/>
                <w:sz w:val="18"/>
                <w:szCs w:val="18"/>
              </w:rPr>
            </w:pPr>
            <w:r w:rsidRPr="007B124A">
              <w:rPr>
                <w:rFonts w:ascii="Times New Roman" w:hAnsi="Times New Roman" w:cs="Times New Roman"/>
                <w:sz w:val="18"/>
                <w:szCs w:val="18"/>
              </w:rPr>
              <w:t>2.4</w:t>
            </w:r>
            <w:r w:rsidRPr="007B124A">
              <w:rPr>
                <w:rFonts w:ascii="Times New Roman" w:hAnsi="Times New Roman" w:cs="Times New Roman"/>
                <w:sz w:val="18"/>
                <w:szCs w:val="18"/>
                <w:highlight w:val="yellow"/>
              </w:rPr>
              <w:t>. Finansų tarpininko paskutiniųjų metų nepriklausomų auditorių išvada buvo be išlygų. Jeigu Finansų tarpininkas vykdo veiklą nepilnus finansinius metus, pateikiama nepriklausomų auditorių išvada už nepilnus finansinius metus</w:t>
            </w:r>
          </w:p>
        </w:tc>
        <w:tc>
          <w:tcPr>
            <w:tcW w:w="4820" w:type="dxa"/>
          </w:tcPr>
          <w:p w14:paraId="65794E7C"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A</w:t>
            </w:r>
            <w:r w:rsidRPr="007B124A">
              <w:rPr>
                <w:rFonts w:ascii="Times New Roman" w:hAnsi="Times New Roman" w:cs="Times New Roman"/>
                <w:sz w:val="18"/>
                <w:szCs w:val="18"/>
              </w:rPr>
              <w:t>r būtų galima pasirašyti sutartį su INVEGA dėl „Avietės“ programos, jeigu neturime audituotų praeitų metų finansinių ataskaitų?</w:t>
            </w:r>
          </w:p>
        </w:tc>
        <w:tc>
          <w:tcPr>
            <w:tcW w:w="5245" w:type="dxa"/>
          </w:tcPr>
          <w:p w14:paraId="39E83EB5"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Neatsižvelgta</w:t>
            </w:r>
          </w:p>
          <w:p w14:paraId="7738DC2F" w14:textId="77777777" w:rsidR="007C0798" w:rsidRDefault="007C0798" w:rsidP="002861EB">
            <w:pPr>
              <w:jc w:val="both"/>
              <w:rPr>
                <w:rFonts w:ascii="Times New Roman" w:hAnsi="Times New Roman" w:cs="Times New Roman"/>
                <w:sz w:val="18"/>
                <w:szCs w:val="18"/>
              </w:rPr>
            </w:pPr>
          </w:p>
          <w:p w14:paraId="014A5379" w14:textId="71A6699A"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Siekiame, kad finansų tarpininkai, įgyvendinantys „Avietės“ priemonę ir naudojantys valstybės lėšas, atitiktų visus Sutelktinio finansavimo įstatymo reikalavimus, jų vidaus apskaita ir finansai būtų tvarkomi laikantis visų finansinės atskaitomybės reikalavimų ir LR teisės aktų.</w:t>
            </w:r>
          </w:p>
        </w:tc>
      </w:tr>
      <w:tr w:rsidR="00F412B3" w:rsidRPr="00E751C4" w14:paraId="4D408536" w14:textId="77777777" w:rsidTr="00F412B3">
        <w:tc>
          <w:tcPr>
            <w:tcW w:w="562" w:type="dxa"/>
          </w:tcPr>
          <w:p w14:paraId="07A9285F" w14:textId="77777777" w:rsidR="00F412B3" w:rsidRPr="009312FA" w:rsidRDefault="00F412B3" w:rsidP="002861EB">
            <w:pPr>
              <w:jc w:val="both"/>
              <w:rPr>
                <w:rFonts w:ascii="Times New Roman" w:hAnsi="Times New Roman" w:cs="Times New Roman"/>
                <w:sz w:val="18"/>
                <w:szCs w:val="18"/>
                <w:lang w:val="en-US"/>
              </w:rPr>
            </w:pPr>
            <w:r>
              <w:rPr>
                <w:rFonts w:ascii="Times New Roman" w:hAnsi="Times New Roman" w:cs="Times New Roman"/>
                <w:sz w:val="18"/>
                <w:szCs w:val="18"/>
                <w:lang w:val="en-US"/>
              </w:rPr>
              <w:t>9.</w:t>
            </w:r>
          </w:p>
        </w:tc>
        <w:tc>
          <w:tcPr>
            <w:tcW w:w="4678" w:type="dxa"/>
          </w:tcPr>
          <w:p w14:paraId="7F7E7955" w14:textId="77777777" w:rsidR="00F412B3" w:rsidRDefault="00F412B3" w:rsidP="002861EB">
            <w:pPr>
              <w:jc w:val="both"/>
              <w:rPr>
                <w:rFonts w:ascii="Times New Roman" w:hAnsi="Times New Roman" w:cs="Times New Roman"/>
                <w:b/>
                <w:sz w:val="18"/>
                <w:szCs w:val="18"/>
              </w:rPr>
            </w:pPr>
            <w:r w:rsidRPr="00A47CDD">
              <w:rPr>
                <w:rFonts w:ascii="Times New Roman" w:hAnsi="Times New Roman" w:cs="Times New Roman"/>
                <w:b/>
                <w:sz w:val="18"/>
                <w:szCs w:val="18"/>
              </w:rPr>
              <w:t>Ribojimai, kada Finansų tarpininkui stabdomas naudojimasis Priemonės „Avietė“ lėšomis</w:t>
            </w:r>
          </w:p>
          <w:p w14:paraId="3201B441"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 xml:space="preserve">Finansų tarpininkas nebegali naudoti Priemonės „Avietė“ lėšų nuo tos dienos, kai Priemonės „Avietė“ lėšomis jo platformoje finansuotų paskolų, kurių grąžinimai vėluoja daugiau nei 90 dienų, dalis visame Priemonės „Avietė“ lėšomis finansuotų paskolų portfelyje (toliau – Rizikingas portfelis) </w:t>
            </w:r>
            <w:r>
              <w:rPr>
                <w:rFonts w:ascii="Times New Roman" w:hAnsi="Times New Roman" w:cs="Times New Roman"/>
                <w:sz w:val="18"/>
                <w:szCs w:val="18"/>
                <w:highlight w:val="yellow"/>
              </w:rPr>
              <w:t xml:space="preserve">pasiekia 20 </w:t>
            </w:r>
            <w:r w:rsidRPr="00BB43E2">
              <w:rPr>
                <w:rFonts w:ascii="Times New Roman" w:hAnsi="Times New Roman" w:cs="Times New Roman"/>
                <w:sz w:val="18"/>
                <w:szCs w:val="18"/>
                <w:highlight w:val="yellow"/>
              </w:rPr>
              <w:t>proc</w:t>
            </w:r>
            <w:r w:rsidRPr="00A47CDD">
              <w:rPr>
                <w:rFonts w:ascii="Times New Roman" w:hAnsi="Times New Roman" w:cs="Times New Roman"/>
                <w:sz w:val="18"/>
                <w:szCs w:val="18"/>
              </w:rPr>
              <w:t>. Tokiu atveju Finansų tarpininkas turi grąžinti „</w:t>
            </w:r>
            <w:proofErr w:type="spellStart"/>
            <w:r w:rsidRPr="00A47CDD">
              <w:rPr>
                <w:rFonts w:ascii="Times New Roman" w:hAnsi="Times New Roman" w:cs="Times New Roman"/>
                <w:sz w:val="18"/>
                <w:szCs w:val="18"/>
              </w:rPr>
              <w:t>Invegai</w:t>
            </w:r>
            <w:proofErr w:type="spellEnd"/>
            <w:r w:rsidRPr="00A47CDD">
              <w:rPr>
                <w:rFonts w:ascii="Times New Roman" w:hAnsi="Times New Roman" w:cs="Times New Roman"/>
                <w:sz w:val="18"/>
                <w:szCs w:val="18"/>
              </w:rPr>
              <w:t>“ visas Priemonės „Avietė“ lėšas esančias techninėje sąskaitoje.</w:t>
            </w:r>
          </w:p>
          <w:p w14:paraId="066CFD8E"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Finansų tarpininkas, Rizikingo portfelio dydį apskaičiuoja kiekvieno mėnesio pabaigoje per 5 darbo dienas nuo ataskaitinio mėnesio pabaigos ir pateikia informaciją kartu su ataskaitomis Sutartyje nustatyta tvarka.</w:t>
            </w:r>
          </w:p>
          <w:p w14:paraId="1E47DF32" w14:textId="77777777" w:rsidR="00F412B3" w:rsidRPr="00A47CDD" w:rsidRDefault="00F412B3" w:rsidP="002861EB">
            <w:pPr>
              <w:jc w:val="both"/>
              <w:rPr>
                <w:rFonts w:ascii="Times New Roman" w:hAnsi="Times New Roman" w:cs="Times New Roman"/>
                <w:sz w:val="18"/>
                <w:szCs w:val="18"/>
              </w:rPr>
            </w:pPr>
          </w:p>
          <w:p w14:paraId="464A33E4"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Rizikingo portfelio dydis apskaičiuojamas pagal formulę:</w:t>
            </w:r>
          </w:p>
          <w:p w14:paraId="27B58A8C"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lastRenderedPageBreak/>
              <w:t>RP= PV/P*100,</w:t>
            </w:r>
          </w:p>
          <w:p w14:paraId="7A90D2BB"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kur</w:t>
            </w:r>
          </w:p>
          <w:p w14:paraId="20F140C7"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RP – Rizikingas portfelis, procentais;</w:t>
            </w:r>
          </w:p>
          <w:p w14:paraId="624EDB0C" w14:textId="77777777" w:rsidR="00F412B3" w:rsidRPr="00A47CDD" w:rsidRDefault="00F412B3" w:rsidP="002861EB">
            <w:pPr>
              <w:jc w:val="both"/>
              <w:rPr>
                <w:rFonts w:ascii="Times New Roman" w:hAnsi="Times New Roman" w:cs="Times New Roman"/>
                <w:sz w:val="18"/>
                <w:szCs w:val="18"/>
              </w:rPr>
            </w:pPr>
            <w:r w:rsidRPr="00A47CDD">
              <w:rPr>
                <w:rFonts w:ascii="Times New Roman" w:hAnsi="Times New Roman" w:cs="Times New Roman"/>
                <w:sz w:val="18"/>
                <w:szCs w:val="18"/>
              </w:rPr>
              <w:t>PV – paskolų, kurios dalinai finansuotos Priemonės „Avietė“ lėšomis per Finansų tarpininko platformą ir kurių grąžinimai vėluoja daugiau nei 90 dienų, likusi negrąžinta suma, eurais;</w:t>
            </w:r>
          </w:p>
          <w:p w14:paraId="06364383" w14:textId="77777777" w:rsidR="00F412B3" w:rsidRPr="00A47CDD" w:rsidRDefault="00F412B3" w:rsidP="002861EB">
            <w:pPr>
              <w:jc w:val="both"/>
              <w:rPr>
                <w:rFonts w:ascii="Times New Roman" w:hAnsi="Times New Roman" w:cs="Times New Roman"/>
                <w:b/>
                <w:sz w:val="18"/>
                <w:szCs w:val="18"/>
              </w:rPr>
            </w:pPr>
            <w:r w:rsidRPr="00A47CDD">
              <w:rPr>
                <w:rFonts w:ascii="Times New Roman" w:hAnsi="Times New Roman" w:cs="Times New Roman"/>
                <w:sz w:val="18"/>
                <w:szCs w:val="18"/>
              </w:rPr>
              <w:t>P – visų paskolų, kurios dalinai finansuotos Priemonės „Avietė“ lėšomis per Finansų tarpininko platformą, likusi negrąžinta suma, eurais.</w:t>
            </w:r>
          </w:p>
          <w:p w14:paraId="6AC8BE7F" w14:textId="77777777" w:rsidR="00F412B3" w:rsidRPr="00A47CDD" w:rsidRDefault="00F412B3" w:rsidP="002861EB">
            <w:pPr>
              <w:jc w:val="both"/>
              <w:rPr>
                <w:rFonts w:ascii="Times New Roman" w:hAnsi="Times New Roman" w:cs="Times New Roman"/>
                <w:sz w:val="18"/>
                <w:szCs w:val="18"/>
              </w:rPr>
            </w:pPr>
          </w:p>
          <w:p w14:paraId="3240FA09" w14:textId="77777777" w:rsidR="00F412B3" w:rsidRPr="007B124A" w:rsidRDefault="00F412B3" w:rsidP="002861EB">
            <w:pPr>
              <w:jc w:val="both"/>
              <w:rPr>
                <w:rFonts w:ascii="Times New Roman" w:hAnsi="Times New Roman" w:cs="Times New Roman"/>
                <w:b/>
                <w:sz w:val="18"/>
                <w:szCs w:val="18"/>
              </w:rPr>
            </w:pPr>
            <w:r w:rsidRPr="00A47CDD">
              <w:rPr>
                <w:rFonts w:ascii="Times New Roman" w:hAnsi="Times New Roman" w:cs="Times New Roman"/>
                <w:sz w:val="18"/>
                <w:szCs w:val="18"/>
              </w:rPr>
              <w:t>Rizikingo portfelio dydžiui sumažėjus ir neviršijant nustatyto 20 proc. dydžio, Finansų tarpininkas gali kreiptis į „</w:t>
            </w:r>
            <w:proofErr w:type="spellStart"/>
            <w:r w:rsidRPr="00A47CDD">
              <w:rPr>
                <w:rFonts w:ascii="Times New Roman" w:hAnsi="Times New Roman" w:cs="Times New Roman"/>
                <w:sz w:val="18"/>
                <w:szCs w:val="18"/>
              </w:rPr>
              <w:t>Invegą</w:t>
            </w:r>
            <w:proofErr w:type="spellEnd"/>
            <w:r w:rsidRPr="00A47CDD">
              <w:rPr>
                <w:rFonts w:ascii="Times New Roman" w:hAnsi="Times New Roman" w:cs="Times New Roman"/>
                <w:sz w:val="18"/>
                <w:szCs w:val="18"/>
              </w:rPr>
              <w:t>“ dėl Priemonės „Avietė“ lėšų naudojimo atnaujinimo Sutartyje nustatyta tvarka</w:t>
            </w:r>
          </w:p>
        </w:tc>
        <w:tc>
          <w:tcPr>
            <w:tcW w:w="4820" w:type="dxa"/>
          </w:tcPr>
          <w:p w14:paraId="01C4F454"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lastRenderedPageBreak/>
              <w:t>1. Nemokų valdymas</w:t>
            </w:r>
          </w:p>
          <w:p w14:paraId="7BDDF1CF" w14:textId="77777777" w:rsidR="00F412B3" w:rsidRPr="00BE78F2" w:rsidRDefault="00F412B3" w:rsidP="002861EB">
            <w:pPr>
              <w:jc w:val="both"/>
              <w:rPr>
                <w:rFonts w:ascii="Times New Roman" w:hAnsi="Times New Roman" w:cs="Times New Roman"/>
                <w:b/>
                <w:sz w:val="18"/>
                <w:szCs w:val="18"/>
              </w:rPr>
            </w:pPr>
            <w:r w:rsidRPr="00BE78F2">
              <w:rPr>
                <w:rFonts w:ascii="Times New Roman" w:hAnsi="Times New Roman" w:cs="Times New Roman"/>
                <w:b/>
                <w:sz w:val="18"/>
                <w:szCs w:val="18"/>
              </w:rPr>
              <w:t xml:space="preserve">Ribojimai, kada Finansų tarpininkui stabdomas naudojimasis Priemonės „Avietė“ lėšomis. </w:t>
            </w:r>
          </w:p>
          <w:p w14:paraId="0C92945B"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Dabar naudojama formulė RP= PV/P*100</w:t>
            </w:r>
          </w:p>
          <w:p w14:paraId="6E521EBA"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Siūlymas: Mes siūlome "P" apibrėžimą koreguoti ir virš 90 d. vėluojančias paskolas lyginti su paskolų portfeliu buvusiu prieš 120 dienų (</w:t>
            </w:r>
            <w:proofErr w:type="spellStart"/>
            <w:r w:rsidRPr="003736D1">
              <w:rPr>
                <w:rFonts w:ascii="Times New Roman" w:hAnsi="Times New Roman" w:cs="Times New Roman"/>
                <w:sz w:val="18"/>
                <w:szCs w:val="18"/>
              </w:rPr>
              <w:t>t.y</w:t>
            </w:r>
            <w:proofErr w:type="spellEnd"/>
            <w:r w:rsidRPr="003736D1">
              <w:rPr>
                <w:rFonts w:ascii="Times New Roman" w:hAnsi="Times New Roman" w:cs="Times New Roman"/>
                <w:sz w:val="18"/>
                <w:szCs w:val="18"/>
              </w:rPr>
              <w:t>. lyginant neimti į portfelį visų naujesnių paskolų)</w:t>
            </w:r>
          </w:p>
          <w:p w14:paraId="5F71C433" w14:textId="77777777" w:rsidR="00F412B3"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 xml:space="preserve">Argumentacija: 90 d vėluojančios paskolos buvo išduotos kaip </w:t>
            </w:r>
            <w:proofErr w:type="spellStart"/>
            <w:r w:rsidRPr="003736D1">
              <w:rPr>
                <w:rFonts w:ascii="Times New Roman" w:hAnsi="Times New Roman" w:cs="Times New Roman"/>
                <w:sz w:val="18"/>
                <w:szCs w:val="18"/>
              </w:rPr>
              <w:t>minimum</w:t>
            </w:r>
            <w:proofErr w:type="spellEnd"/>
            <w:r w:rsidRPr="003736D1">
              <w:rPr>
                <w:rFonts w:ascii="Times New Roman" w:hAnsi="Times New Roman" w:cs="Times New Roman"/>
                <w:sz w:val="18"/>
                <w:szCs w:val="18"/>
              </w:rPr>
              <w:t xml:space="preserve"> prieš 120 dienų (</w:t>
            </w:r>
            <w:proofErr w:type="spellStart"/>
            <w:r w:rsidRPr="003736D1">
              <w:rPr>
                <w:rFonts w:ascii="Times New Roman" w:hAnsi="Times New Roman" w:cs="Times New Roman"/>
                <w:sz w:val="18"/>
                <w:szCs w:val="18"/>
              </w:rPr>
              <w:t>t.y</w:t>
            </w:r>
            <w:proofErr w:type="spellEnd"/>
            <w:r w:rsidRPr="003736D1">
              <w:rPr>
                <w:rFonts w:ascii="Times New Roman" w:hAnsi="Times New Roman" w:cs="Times New Roman"/>
                <w:sz w:val="18"/>
                <w:szCs w:val="18"/>
              </w:rPr>
              <w:t xml:space="preserve">. išdavus paskolą po ~30 d. atėjo jos pirmos įmokos data ir ši įmoka 90 d vėluoja). Netikslinga šias paskolas lyginti su dar vakar išduotomis paskolomis, nes naujas portfelis dar neturėjo progos vėluoti. Kitu atveju augant </w:t>
            </w:r>
            <w:proofErr w:type="spellStart"/>
            <w:r w:rsidRPr="003736D1">
              <w:rPr>
                <w:rFonts w:ascii="Times New Roman" w:hAnsi="Times New Roman" w:cs="Times New Roman"/>
                <w:sz w:val="18"/>
                <w:szCs w:val="18"/>
              </w:rPr>
              <w:t>nemokoms</w:t>
            </w:r>
            <w:proofErr w:type="spellEnd"/>
            <w:r w:rsidRPr="003736D1">
              <w:rPr>
                <w:rFonts w:ascii="Times New Roman" w:hAnsi="Times New Roman" w:cs="Times New Roman"/>
                <w:sz w:val="18"/>
                <w:szCs w:val="18"/>
              </w:rPr>
              <w:t xml:space="preserve"> platformos operatoriai turi dvi opcijas neviršyti nustatytos 20% rizikingo portfelio ribos: griežtinti ir tobulinti rizikos vertinimą (kas sunkiau) arba nieko nekoreguojant didinti </w:t>
            </w:r>
            <w:r w:rsidRPr="003736D1">
              <w:rPr>
                <w:rFonts w:ascii="Times New Roman" w:hAnsi="Times New Roman" w:cs="Times New Roman"/>
                <w:sz w:val="18"/>
                <w:szCs w:val="18"/>
              </w:rPr>
              <w:lastRenderedPageBreak/>
              <w:t>pardavimus ("P" parametro reikšmę, kas yra lengviau), kadangi tokių pardavimų įtaka rizikai pasijaus tik po 4-6 mėn.</w:t>
            </w:r>
          </w:p>
        </w:tc>
        <w:tc>
          <w:tcPr>
            <w:tcW w:w="5245" w:type="dxa"/>
          </w:tcPr>
          <w:p w14:paraId="776507FD"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lastRenderedPageBreak/>
              <w:t>Atsižvelgta iš dalies.</w:t>
            </w:r>
          </w:p>
          <w:p w14:paraId="182E3F98" w14:textId="77777777" w:rsidR="007C0798" w:rsidRDefault="007C0798" w:rsidP="002861EB">
            <w:pPr>
              <w:jc w:val="both"/>
              <w:rPr>
                <w:rFonts w:ascii="Times New Roman" w:hAnsi="Times New Roman" w:cs="Times New Roman"/>
                <w:sz w:val="18"/>
                <w:szCs w:val="18"/>
              </w:rPr>
            </w:pPr>
          </w:p>
          <w:p w14:paraId="79F06500"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Sąlyga koreguojama taip:</w:t>
            </w:r>
          </w:p>
          <w:p w14:paraId="165FA704" w14:textId="77777777" w:rsidR="00F412B3" w:rsidRPr="005462F1" w:rsidRDefault="00F412B3" w:rsidP="002861EB">
            <w:pPr>
              <w:jc w:val="both"/>
              <w:rPr>
                <w:rFonts w:ascii="Times New Roman" w:hAnsi="Times New Roman" w:cs="Times New Roman"/>
                <w:b/>
                <w:sz w:val="18"/>
                <w:szCs w:val="18"/>
              </w:rPr>
            </w:pPr>
            <w:r w:rsidRPr="005462F1">
              <w:rPr>
                <w:rFonts w:ascii="Times New Roman" w:hAnsi="Times New Roman" w:cs="Times New Roman"/>
                <w:b/>
                <w:sz w:val="18"/>
                <w:szCs w:val="18"/>
              </w:rPr>
              <w:t xml:space="preserve">„Avietė-COVID“ laikotarpiu  </w:t>
            </w:r>
          </w:p>
          <w:p w14:paraId="6E96FB39" w14:textId="77777777" w:rsidR="00F412B3" w:rsidRPr="005462F1" w:rsidRDefault="00F412B3" w:rsidP="002861EB">
            <w:pPr>
              <w:jc w:val="both"/>
              <w:rPr>
                <w:rFonts w:ascii="Times New Roman" w:hAnsi="Times New Roman" w:cs="Times New Roman"/>
                <w:b/>
                <w:sz w:val="18"/>
                <w:szCs w:val="18"/>
              </w:rPr>
            </w:pPr>
            <w:r w:rsidRPr="005462F1">
              <w:rPr>
                <w:rFonts w:ascii="Times New Roman" w:hAnsi="Times New Roman" w:cs="Times New Roman"/>
                <w:b/>
                <w:sz w:val="18"/>
                <w:szCs w:val="18"/>
              </w:rPr>
              <w:t>Ribojimai, kada Finansų tarpininkui stabdomas naudojimasis Priemonės „Avietė“ lėšomis</w:t>
            </w:r>
          </w:p>
          <w:p w14:paraId="3130B172"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 xml:space="preserve">Finansų tarpininkas nebegali naudoti Priemonės „Avietė“ lėšų nuo tos dienos, kai Priemonės „Avietė“ lėšomis jo platformoje finansuotų paskolų, kurių grąžinimai vėluoja daugiau nei </w:t>
            </w:r>
            <w:r w:rsidRPr="005462F1">
              <w:rPr>
                <w:rFonts w:ascii="Times New Roman" w:hAnsi="Times New Roman" w:cs="Times New Roman"/>
                <w:strike/>
                <w:sz w:val="18"/>
                <w:szCs w:val="18"/>
              </w:rPr>
              <w:t>90</w:t>
            </w:r>
            <w:r>
              <w:rPr>
                <w:rFonts w:ascii="Times New Roman" w:hAnsi="Times New Roman" w:cs="Times New Roman"/>
                <w:sz w:val="18"/>
                <w:szCs w:val="18"/>
              </w:rPr>
              <w:t> </w:t>
            </w:r>
            <w:r w:rsidRPr="005462F1">
              <w:rPr>
                <w:rFonts w:ascii="Times New Roman" w:hAnsi="Times New Roman" w:cs="Times New Roman"/>
                <w:b/>
                <w:sz w:val="18"/>
                <w:szCs w:val="18"/>
              </w:rPr>
              <w:t>150</w:t>
            </w:r>
            <w:r w:rsidRPr="005462F1">
              <w:rPr>
                <w:rFonts w:ascii="Times New Roman" w:hAnsi="Times New Roman" w:cs="Times New Roman"/>
                <w:sz w:val="18"/>
                <w:szCs w:val="18"/>
              </w:rPr>
              <w:t xml:space="preserve"> dienų, dalis visame Priemonės „Avietė“ lėšomis finansuotų paskolų portfelyje (toliau – Rizikingas portfelis) pasiekia 20 proc. Tokiu atveju Finansų tarpininkas turi grąžinti „</w:t>
            </w:r>
            <w:proofErr w:type="spellStart"/>
            <w:r w:rsidRPr="005462F1">
              <w:rPr>
                <w:rFonts w:ascii="Times New Roman" w:hAnsi="Times New Roman" w:cs="Times New Roman"/>
                <w:sz w:val="18"/>
                <w:szCs w:val="18"/>
              </w:rPr>
              <w:t>Invegai</w:t>
            </w:r>
            <w:proofErr w:type="spellEnd"/>
            <w:r w:rsidRPr="005462F1">
              <w:rPr>
                <w:rFonts w:ascii="Times New Roman" w:hAnsi="Times New Roman" w:cs="Times New Roman"/>
                <w:sz w:val="18"/>
                <w:szCs w:val="18"/>
              </w:rPr>
              <w:t>“ visas Priemonės „Avietė“ lėšas esančias techninėje sąskaitoje.</w:t>
            </w:r>
          </w:p>
          <w:p w14:paraId="34142015"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 xml:space="preserve">Finansų tarpininkas, Rizikingo portfelio dydį apskaičiuoja kiekvieno mėnesio pabaigoje per 5 darbo dienas nuo ataskaitinio mėnesio </w:t>
            </w:r>
            <w:r w:rsidRPr="005462F1">
              <w:rPr>
                <w:rFonts w:ascii="Times New Roman" w:hAnsi="Times New Roman" w:cs="Times New Roman"/>
                <w:sz w:val="18"/>
                <w:szCs w:val="18"/>
              </w:rPr>
              <w:lastRenderedPageBreak/>
              <w:t>pabaigos ir pateikia informaciją kartu su ataskaitomis Sutartyje nustatyta tvarka.</w:t>
            </w:r>
          </w:p>
          <w:p w14:paraId="031F8BEA" w14:textId="77777777" w:rsidR="00F412B3" w:rsidRPr="005462F1" w:rsidRDefault="00F412B3" w:rsidP="002861EB">
            <w:pPr>
              <w:jc w:val="both"/>
              <w:rPr>
                <w:rFonts w:ascii="Times New Roman" w:hAnsi="Times New Roman" w:cs="Times New Roman"/>
                <w:sz w:val="18"/>
                <w:szCs w:val="18"/>
              </w:rPr>
            </w:pPr>
          </w:p>
          <w:p w14:paraId="6C475204"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Rizikingo portfelio dydis apskaičiuojamas pagal formulę:</w:t>
            </w:r>
          </w:p>
          <w:p w14:paraId="072264A3"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RP= PV/P*100,</w:t>
            </w:r>
          </w:p>
          <w:p w14:paraId="4D7B6B19"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kur</w:t>
            </w:r>
          </w:p>
          <w:p w14:paraId="12C88C88"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RP – Rizikingas portfelis, procentais;</w:t>
            </w:r>
          </w:p>
          <w:p w14:paraId="32C3E6D8"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 xml:space="preserve">PV – paskolų, kurios dalinai finansuotos Priemonės „Avietė“ lėšomis per Finansų tarpininko platformą ir kurių grąžinimai vėluoja daugiau nei </w:t>
            </w:r>
            <w:r w:rsidRPr="005462F1">
              <w:rPr>
                <w:rFonts w:ascii="Times New Roman" w:hAnsi="Times New Roman" w:cs="Times New Roman"/>
                <w:strike/>
                <w:sz w:val="18"/>
                <w:szCs w:val="18"/>
              </w:rPr>
              <w:t xml:space="preserve">90 </w:t>
            </w:r>
            <w:r w:rsidRPr="005462F1">
              <w:rPr>
                <w:rFonts w:ascii="Times New Roman" w:hAnsi="Times New Roman" w:cs="Times New Roman"/>
                <w:b/>
                <w:sz w:val="18"/>
                <w:szCs w:val="18"/>
              </w:rPr>
              <w:t>150</w:t>
            </w:r>
            <w:r w:rsidRPr="005462F1">
              <w:rPr>
                <w:rFonts w:ascii="Times New Roman" w:hAnsi="Times New Roman" w:cs="Times New Roman"/>
                <w:sz w:val="18"/>
                <w:szCs w:val="18"/>
              </w:rPr>
              <w:t xml:space="preserve"> dienų, likusi negrąžinta suma, eurais;</w:t>
            </w:r>
          </w:p>
          <w:p w14:paraId="207BB11B" w14:textId="77777777" w:rsidR="00F412B3" w:rsidRPr="005462F1"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P – visų paskolų, kurios dalinai finansuotos Priemonės „Avietė“ lėšomis per Finansų tarpininko platformą, likusi negrąžinta suma, eurais.</w:t>
            </w:r>
          </w:p>
          <w:p w14:paraId="44461AF8" w14:textId="77777777" w:rsidR="00F412B3" w:rsidRPr="005462F1" w:rsidRDefault="00F412B3" w:rsidP="002861EB">
            <w:pPr>
              <w:jc w:val="both"/>
              <w:rPr>
                <w:rFonts w:ascii="Times New Roman" w:hAnsi="Times New Roman" w:cs="Times New Roman"/>
                <w:sz w:val="18"/>
                <w:szCs w:val="18"/>
              </w:rPr>
            </w:pPr>
          </w:p>
          <w:p w14:paraId="253A999F" w14:textId="5F54EC2D" w:rsidR="00F412B3" w:rsidRDefault="00F412B3" w:rsidP="002861EB">
            <w:pPr>
              <w:jc w:val="both"/>
              <w:rPr>
                <w:rFonts w:ascii="Times New Roman" w:hAnsi="Times New Roman" w:cs="Times New Roman"/>
                <w:sz w:val="18"/>
                <w:szCs w:val="18"/>
              </w:rPr>
            </w:pPr>
            <w:r w:rsidRPr="005462F1">
              <w:rPr>
                <w:rFonts w:ascii="Times New Roman" w:hAnsi="Times New Roman" w:cs="Times New Roman"/>
                <w:sz w:val="18"/>
                <w:szCs w:val="18"/>
              </w:rPr>
              <w:t>Rizikingo portfelio dydžiui sumažėjus ir neviršijant nustatyto 20 proc. dydžio, Finansų tarpininkas gali kreiptis į „</w:t>
            </w:r>
            <w:proofErr w:type="spellStart"/>
            <w:r w:rsidRPr="005462F1">
              <w:rPr>
                <w:rFonts w:ascii="Times New Roman" w:hAnsi="Times New Roman" w:cs="Times New Roman"/>
                <w:sz w:val="18"/>
                <w:szCs w:val="18"/>
              </w:rPr>
              <w:t>Invegą</w:t>
            </w:r>
            <w:proofErr w:type="spellEnd"/>
            <w:r w:rsidRPr="005462F1">
              <w:rPr>
                <w:rFonts w:ascii="Times New Roman" w:hAnsi="Times New Roman" w:cs="Times New Roman"/>
                <w:sz w:val="18"/>
                <w:szCs w:val="18"/>
              </w:rPr>
              <w:t>“ dėl Priemonės „Avietė“ lėšų naudojimo atnaujinimo Sutartyje nustatyta tvarka</w:t>
            </w:r>
          </w:p>
        </w:tc>
      </w:tr>
      <w:tr w:rsidR="00F412B3" w:rsidRPr="00E751C4" w14:paraId="492BFDB2" w14:textId="77777777" w:rsidTr="00F412B3">
        <w:tc>
          <w:tcPr>
            <w:tcW w:w="562" w:type="dxa"/>
          </w:tcPr>
          <w:p w14:paraId="3F4356E9"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lastRenderedPageBreak/>
              <w:t>10.</w:t>
            </w:r>
          </w:p>
        </w:tc>
        <w:tc>
          <w:tcPr>
            <w:tcW w:w="4678" w:type="dxa"/>
          </w:tcPr>
          <w:p w14:paraId="156A10DF" w14:textId="77777777" w:rsidR="00F412B3" w:rsidRDefault="00F412B3" w:rsidP="002861EB">
            <w:pPr>
              <w:jc w:val="both"/>
              <w:rPr>
                <w:rFonts w:ascii="Times New Roman" w:hAnsi="Times New Roman" w:cs="Times New Roman"/>
                <w:b/>
                <w:sz w:val="18"/>
                <w:szCs w:val="18"/>
              </w:rPr>
            </w:pPr>
            <w:r w:rsidRPr="004E092E">
              <w:rPr>
                <w:rFonts w:ascii="Times New Roman" w:hAnsi="Times New Roman" w:cs="Times New Roman"/>
                <w:b/>
                <w:sz w:val="18"/>
                <w:szCs w:val="18"/>
              </w:rPr>
              <w:t>Paskolų teikimo kaina SVV subjektams</w:t>
            </w:r>
          </w:p>
          <w:p w14:paraId="211607E4" w14:textId="77777777" w:rsidR="00F412B3" w:rsidRPr="002861EB" w:rsidRDefault="00F412B3" w:rsidP="002861EB">
            <w:pPr>
              <w:jc w:val="both"/>
              <w:rPr>
                <w:rFonts w:ascii="Times New Roman" w:hAnsi="Times New Roman" w:cs="Times New Roman"/>
                <w:sz w:val="18"/>
                <w:szCs w:val="18"/>
              </w:rPr>
            </w:pPr>
            <w:r w:rsidRPr="002861EB">
              <w:rPr>
                <w:rFonts w:ascii="Times New Roman" w:hAnsi="Times New Roman" w:cs="Times New Roman"/>
                <w:sz w:val="18"/>
                <w:szCs w:val="18"/>
              </w:rPr>
              <w:t>Paskolos Paskolų gavėjams teikiamos taikant fiksuotą palūkanų normą. Priemonės „Avietė“ lėšos skolinamos Paskolos gavėjui rinkos sąlygomis, t. y. paskola teikiama taikant Finansų tarpininko nustatytą palūkanų normą, kuri apskaičiuojama kaip analogišką reitingą turinčių paskolų, sufinansuotų per Finansų tarpininko valdomą sutelktinio finansavimo platformą per pastaruosius 12 mėn., palūkanų normos vidurkis</w:t>
            </w:r>
          </w:p>
        </w:tc>
        <w:tc>
          <w:tcPr>
            <w:tcW w:w="4820" w:type="dxa"/>
          </w:tcPr>
          <w:p w14:paraId="6539773D" w14:textId="77777777" w:rsidR="00F412B3" w:rsidRPr="00113BD9" w:rsidRDefault="00F412B3" w:rsidP="002861EB">
            <w:pPr>
              <w:jc w:val="both"/>
              <w:rPr>
                <w:rFonts w:ascii="Times New Roman" w:hAnsi="Times New Roman" w:cs="Times New Roman"/>
                <w:b/>
                <w:sz w:val="18"/>
                <w:szCs w:val="18"/>
              </w:rPr>
            </w:pPr>
            <w:r w:rsidRPr="00113BD9">
              <w:rPr>
                <w:rFonts w:ascii="Times New Roman" w:hAnsi="Times New Roman" w:cs="Times New Roman"/>
                <w:b/>
                <w:sz w:val="18"/>
                <w:szCs w:val="18"/>
              </w:rPr>
              <w:t>Lėšų kaina</w:t>
            </w:r>
          </w:p>
          <w:p w14:paraId="68A04EF3"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Punktas: Paskolų teikimo kaina SVV subjektams</w:t>
            </w:r>
          </w:p>
          <w:p w14:paraId="6901C0C7"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Dabar punktas sako, kad "paskola teikiama taikant Finansų tarpininko nustatytą palūkanų normą, kuri apskaičiuojama kaip analogišką reitingą turinčių paskolų, sufinansuotų per Finansų tarpininko valdomą sutelktinio finansavimo platformą per pastaruosius 12 mėn., palūkanų normos vidurkis."</w:t>
            </w:r>
          </w:p>
          <w:p w14:paraId="034D7FD8" w14:textId="57F564AB"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 xml:space="preserve">Siūlymas: į šios palūkanų normos skaičiavimą neįtraukti pačios platformos operatoriaus lėšas. Kitu atveju esant 100% </w:t>
            </w:r>
            <w:r>
              <w:rPr>
                <w:rFonts w:ascii="Times New Roman" w:hAnsi="Times New Roman" w:cs="Times New Roman"/>
                <w:sz w:val="18"/>
                <w:szCs w:val="18"/>
              </w:rPr>
              <w:t>A</w:t>
            </w:r>
            <w:r w:rsidRPr="003736D1">
              <w:rPr>
                <w:rFonts w:ascii="Times New Roman" w:hAnsi="Times New Roman" w:cs="Times New Roman"/>
                <w:sz w:val="18"/>
                <w:szCs w:val="18"/>
              </w:rPr>
              <w:t>vietės lėšų potencialiam intensyvumui tai sukuria paskatas labai pigiai įdarbinti nedidelė dalį nuosavų lėšų, tam, kad dirbtinai sumažinti "Invega" teikiamo finansavimo kainą. Skirtingas "kūrybiškumo" lygis su šia taisykle tarp operatorių taip pat iškreiptų konkurenciją tarp jų administruojamų platformų.</w:t>
            </w:r>
          </w:p>
          <w:p w14:paraId="4F2E2403"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 xml:space="preserve">  Taip pat siūlytume apskaičiuojant pinigų kainą vertinti ne finansuotų paskolų vidutinę kainą (didžioji dalis lėšų jose bus Avietės, kurios kaina yra išvestinė nuo investuotojų pinigų kainos), bet iš investuotojų pritrauktų lėšų per paskutinius 12 </w:t>
            </w:r>
            <w:proofErr w:type="spellStart"/>
            <w:r w:rsidRPr="003736D1">
              <w:rPr>
                <w:rFonts w:ascii="Times New Roman" w:hAnsi="Times New Roman" w:cs="Times New Roman"/>
                <w:sz w:val="18"/>
                <w:szCs w:val="18"/>
              </w:rPr>
              <w:t>mėn</w:t>
            </w:r>
            <w:proofErr w:type="spellEnd"/>
            <w:r w:rsidRPr="003736D1">
              <w:rPr>
                <w:rFonts w:ascii="Times New Roman" w:hAnsi="Times New Roman" w:cs="Times New Roman"/>
                <w:sz w:val="18"/>
                <w:szCs w:val="18"/>
              </w:rPr>
              <w:t xml:space="preserve"> vidutinę kainą. Tai sukuria paskatas piginti investuotojų lėšų kainą, o vienintelis to būdas yra gerinti įmonės rizikos vertinimą.</w:t>
            </w:r>
          </w:p>
          <w:p w14:paraId="382856D1"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 xml:space="preserve">   Platformos, kurios neturi nusistovėjusios investuotojų pinigų kainos į verslo paskolas be NT užstato, siūlytume, kad kaip atspirties tašką imtų iki šios dienos nusistovėjusią "Avietės" 12 </w:t>
            </w:r>
            <w:proofErr w:type="spellStart"/>
            <w:r w:rsidRPr="003736D1">
              <w:rPr>
                <w:rFonts w:ascii="Times New Roman" w:hAnsi="Times New Roman" w:cs="Times New Roman"/>
                <w:sz w:val="18"/>
                <w:szCs w:val="18"/>
              </w:rPr>
              <w:t>mėn</w:t>
            </w:r>
            <w:proofErr w:type="spellEnd"/>
            <w:r w:rsidRPr="003736D1">
              <w:rPr>
                <w:rFonts w:ascii="Times New Roman" w:hAnsi="Times New Roman" w:cs="Times New Roman"/>
                <w:sz w:val="18"/>
                <w:szCs w:val="18"/>
              </w:rPr>
              <w:t xml:space="preserve"> vidutinę kainą (kuri yra nusistovėjusi darbe su </w:t>
            </w:r>
            <w:proofErr w:type="spellStart"/>
            <w:r w:rsidRPr="003736D1">
              <w:rPr>
                <w:rFonts w:ascii="Times New Roman" w:hAnsi="Times New Roman" w:cs="Times New Roman"/>
                <w:sz w:val="18"/>
                <w:szCs w:val="18"/>
              </w:rPr>
              <w:t>Finbee</w:t>
            </w:r>
            <w:proofErr w:type="spellEnd"/>
            <w:r w:rsidRPr="003736D1">
              <w:rPr>
                <w:rFonts w:ascii="Times New Roman" w:hAnsi="Times New Roman" w:cs="Times New Roman"/>
                <w:sz w:val="18"/>
                <w:szCs w:val="18"/>
              </w:rPr>
              <w:t xml:space="preserve">). Kitu atveju jų pradinė kaina gali gautis gerokai mažesnė nei esamų platformų, o esamas įdirbis mažesnis, ir tikėtina tai neigiamai veiktų šiuo atveju </w:t>
            </w:r>
            <w:proofErr w:type="spellStart"/>
            <w:r w:rsidRPr="003736D1">
              <w:rPr>
                <w:rFonts w:ascii="Times New Roman" w:hAnsi="Times New Roman" w:cs="Times New Roman"/>
                <w:sz w:val="18"/>
                <w:szCs w:val="18"/>
              </w:rPr>
              <w:t>Finbee</w:t>
            </w:r>
            <w:proofErr w:type="spellEnd"/>
            <w:r w:rsidRPr="003736D1">
              <w:rPr>
                <w:rFonts w:ascii="Times New Roman" w:hAnsi="Times New Roman" w:cs="Times New Roman"/>
                <w:sz w:val="18"/>
                <w:szCs w:val="18"/>
              </w:rPr>
              <w:t xml:space="preserve"> konkurencingumą.</w:t>
            </w:r>
          </w:p>
        </w:tc>
        <w:tc>
          <w:tcPr>
            <w:tcW w:w="5245" w:type="dxa"/>
          </w:tcPr>
          <w:p w14:paraId="080DC163" w14:textId="77777777" w:rsidR="00F412B3" w:rsidRDefault="00F412B3" w:rsidP="002711F5">
            <w:pPr>
              <w:jc w:val="both"/>
              <w:rPr>
                <w:rFonts w:ascii="Times New Roman" w:hAnsi="Times New Roman" w:cs="Times New Roman"/>
                <w:sz w:val="18"/>
                <w:szCs w:val="18"/>
              </w:rPr>
            </w:pPr>
            <w:r>
              <w:rPr>
                <w:rFonts w:ascii="Times New Roman" w:hAnsi="Times New Roman" w:cs="Times New Roman"/>
                <w:sz w:val="18"/>
                <w:szCs w:val="18"/>
              </w:rPr>
              <w:t>Atsižvelgta iš dalies</w:t>
            </w:r>
          </w:p>
          <w:p w14:paraId="7C23EAA8" w14:textId="77777777" w:rsidR="007C0798" w:rsidRDefault="007C0798" w:rsidP="008F5C6F">
            <w:pPr>
              <w:jc w:val="both"/>
              <w:rPr>
                <w:rFonts w:ascii="Times New Roman" w:hAnsi="Times New Roman" w:cs="Times New Roman"/>
                <w:sz w:val="18"/>
                <w:szCs w:val="18"/>
              </w:rPr>
            </w:pPr>
          </w:p>
          <w:p w14:paraId="12C0AE50" w14:textId="77777777" w:rsidR="00F412B3" w:rsidRDefault="00F412B3" w:rsidP="008F5C6F">
            <w:pPr>
              <w:jc w:val="both"/>
              <w:rPr>
                <w:rFonts w:ascii="Times New Roman" w:hAnsi="Times New Roman" w:cs="Times New Roman"/>
                <w:sz w:val="18"/>
                <w:szCs w:val="18"/>
              </w:rPr>
            </w:pPr>
            <w:r>
              <w:rPr>
                <w:rFonts w:ascii="Times New Roman" w:hAnsi="Times New Roman" w:cs="Times New Roman"/>
                <w:sz w:val="18"/>
                <w:szCs w:val="18"/>
              </w:rPr>
              <w:t>Sąlyga koreguojama taip:</w:t>
            </w:r>
          </w:p>
          <w:p w14:paraId="04EBE126" w14:textId="77777777" w:rsidR="00F412B3" w:rsidRDefault="00F412B3" w:rsidP="00D930AA">
            <w:pPr>
              <w:jc w:val="both"/>
              <w:rPr>
                <w:rFonts w:ascii="Times New Roman" w:hAnsi="Times New Roman" w:cs="Times New Roman"/>
                <w:sz w:val="18"/>
                <w:szCs w:val="18"/>
              </w:rPr>
            </w:pPr>
            <w:r w:rsidRPr="00A871A6">
              <w:rPr>
                <w:rFonts w:ascii="Times New Roman" w:hAnsi="Times New Roman" w:cs="Times New Roman"/>
                <w:sz w:val="18"/>
                <w:szCs w:val="18"/>
              </w:rPr>
              <w:t xml:space="preserve">Paskolos Paskolų gavėjams teikiamos taikant fiksuotą palūkanų normą. Priemonės „Avietė“ lėšos skolinamos Paskolos gavėjui rinkos sąlygomis, t. y. </w:t>
            </w:r>
            <w:r w:rsidRPr="008F5C6F">
              <w:rPr>
                <w:rFonts w:ascii="Times New Roman" w:hAnsi="Times New Roman" w:cs="Times New Roman"/>
                <w:b/>
                <w:sz w:val="18"/>
                <w:szCs w:val="18"/>
              </w:rPr>
              <w:t xml:space="preserve">tam tikrą paskirtį </w:t>
            </w:r>
            <w:r>
              <w:rPr>
                <w:rFonts w:ascii="Times New Roman" w:hAnsi="Times New Roman" w:cs="Times New Roman"/>
                <w:b/>
                <w:sz w:val="18"/>
                <w:szCs w:val="18"/>
              </w:rPr>
              <w:t xml:space="preserve">ir reitingą </w:t>
            </w:r>
            <w:r w:rsidRPr="008F5C6F">
              <w:rPr>
                <w:rFonts w:ascii="Times New Roman" w:hAnsi="Times New Roman" w:cs="Times New Roman"/>
                <w:b/>
                <w:sz w:val="18"/>
                <w:szCs w:val="18"/>
              </w:rPr>
              <w:t>turinti</w:t>
            </w:r>
            <w:r>
              <w:rPr>
                <w:rFonts w:ascii="Times New Roman" w:hAnsi="Times New Roman" w:cs="Times New Roman"/>
                <w:sz w:val="18"/>
                <w:szCs w:val="18"/>
              </w:rPr>
              <w:t xml:space="preserve"> </w:t>
            </w:r>
            <w:r w:rsidRPr="00A871A6">
              <w:rPr>
                <w:rFonts w:ascii="Times New Roman" w:hAnsi="Times New Roman" w:cs="Times New Roman"/>
                <w:sz w:val="18"/>
                <w:szCs w:val="18"/>
              </w:rPr>
              <w:t xml:space="preserve">paskola teikiama taikant Finansų tarpininko nustatytą palūkanų normą, kuri apskaičiuojama kaip analogišką </w:t>
            </w:r>
            <w:r w:rsidRPr="008F5C6F">
              <w:rPr>
                <w:rFonts w:ascii="Times New Roman" w:hAnsi="Times New Roman" w:cs="Times New Roman"/>
                <w:b/>
                <w:sz w:val="18"/>
                <w:szCs w:val="18"/>
              </w:rPr>
              <w:t>paskolos paskirtį</w:t>
            </w:r>
            <w:r w:rsidRPr="00A871A6">
              <w:rPr>
                <w:rFonts w:ascii="Times New Roman" w:hAnsi="Times New Roman" w:cs="Times New Roman"/>
                <w:sz w:val="18"/>
                <w:szCs w:val="18"/>
              </w:rPr>
              <w:t xml:space="preserve"> </w:t>
            </w:r>
            <w:r w:rsidRPr="008F5C6F">
              <w:rPr>
                <w:rFonts w:ascii="Times New Roman" w:hAnsi="Times New Roman" w:cs="Times New Roman"/>
                <w:b/>
                <w:sz w:val="18"/>
                <w:szCs w:val="18"/>
              </w:rPr>
              <w:t>ir</w:t>
            </w:r>
            <w:r>
              <w:rPr>
                <w:rFonts w:ascii="Times New Roman" w:hAnsi="Times New Roman" w:cs="Times New Roman"/>
                <w:sz w:val="18"/>
                <w:szCs w:val="18"/>
              </w:rPr>
              <w:t xml:space="preserve"> </w:t>
            </w:r>
            <w:r w:rsidRPr="008F5C6F">
              <w:rPr>
                <w:rFonts w:ascii="Times New Roman" w:hAnsi="Times New Roman" w:cs="Times New Roman"/>
                <w:b/>
                <w:sz w:val="18"/>
                <w:szCs w:val="18"/>
              </w:rPr>
              <w:t xml:space="preserve">paskolos </w:t>
            </w:r>
            <w:r w:rsidRPr="00A871A6">
              <w:rPr>
                <w:rFonts w:ascii="Times New Roman" w:hAnsi="Times New Roman" w:cs="Times New Roman"/>
                <w:sz w:val="18"/>
                <w:szCs w:val="18"/>
              </w:rPr>
              <w:t xml:space="preserve">reitingą turinčių paskolų, sufinansuotų per Finansų tarpininko valdomą sutelktinio finansavimo platformą per pastaruosius </w:t>
            </w:r>
            <w:r w:rsidRPr="00F00B8A">
              <w:rPr>
                <w:rFonts w:ascii="Times New Roman" w:hAnsi="Times New Roman" w:cs="Times New Roman"/>
                <w:strike/>
                <w:sz w:val="18"/>
                <w:szCs w:val="18"/>
              </w:rPr>
              <w:t>12</w:t>
            </w:r>
            <w:r>
              <w:rPr>
                <w:rFonts w:ascii="Times New Roman" w:hAnsi="Times New Roman" w:cs="Times New Roman"/>
                <w:strike/>
                <w:sz w:val="18"/>
                <w:szCs w:val="18"/>
              </w:rPr>
              <w:t xml:space="preserve"> </w:t>
            </w:r>
            <w:r>
              <w:rPr>
                <w:rFonts w:ascii="Times New Roman" w:hAnsi="Times New Roman" w:cs="Times New Roman"/>
                <w:sz w:val="18"/>
                <w:szCs w:val="18"/>
              </w:rPr>
              <w:t>6</w:t>
            </w:r>
            <w:r w:rsidRPr="00A871A6">
              <w:rPr>
                <w:rFonts w:ascii="Times New Roman" w:hAnsi="Times New Roman" w:cs="Times New Roman"/>
                <w:sz w:val="18"/>
                <w:szCs w:val="18"/>
              </w:rPr>
              <w:t xml:space="preserve"> mėn., palūkanų normos vidurkis.</w:t>
            </w:r>
            <w:r>
              <w:rPr>
                <w:rFonts w:ascii="Times New Roman" w:hAnsi="Times New Roman" w:cs="Times New Roman"/>
                <w:sz w:val="18"/>
                <w:szCs w:val="18"/>
              </w:rPr>
              <w:t xml:space="preserve"> </w:t>
            </w:r>
            <w:r w:rsidRPr="008F5C6F">
              <w:rPr>
                <w:rFonts w:ascii="Times New Roman" w:hAnsi="Times New Roman" w:cs="Times New Roman"/>
                <w:b/>
                <w:sz w:val="18"/>
                <w:szCs w:val="18"/>
              </w:rPr>
              <w:t>Vidurkis turi būti skaičiuojamas</w:t>
            </w:r>
            <w:r>
              <w:rPr>
                <w:rFonts w:ascii="Times New Roman" w:hAnsi="Times New Roman" w:cs="Times New Roman"/>
                <w:b/>
                <w:sz w:val="18"/>
                <w:szCs w:val="18"/>
              </w:rPr>
              <w:t xml:space="preserve"> iš paskolų, kurias finansavo ne mažiau kaip </w:t>
            </w:r>
            <w:r w:rsidRPr="00095091">
              <w:rPr>
                <w:rFonts w:ascii="Times New Roman" w:hAnsi="Times New Roman" w:cs="Times New Roman"/>
                <w:b/>
                <w:sz w:val="18"/>
                <w:szCs w:val="18"/>
              </w:rPr>
              <w:t>5</w:t>
            </w:r>
            <w:r>
              <w:rPr>
                <w:rFonts w:ascii="Times New Roman" w:hAnsi="Times New Roman" w:cs="Times New Roman"/>
                <w:b/>
                <w:sz w:val="18"/>
                <w:szCs w:val="18"/>
              </w:rPr>
              <w:t>0 finansuotojų.</w:t>
            </w:r>
            <w:r>
              <w:rPr>
                <w:rFonts w:ascii="Times New Roman" w:hAnsi="Times New Roman" w:cs="Times New Roman"/>
                <w:sz w:val="18"/>
                <w:szCs w:val="18"/>
              </w:rPr>
              <w:t xml:space="preserve"> </w:t>
            </w:r>
            <w:r w:rsidRPr="001E7788">
              <w:rPr>
                <w:rFonts w:ascii="Times New Roman" w:hAnsi="Times New Roman" w:cs="Times New Roman"/>
                <w:b/>
                <w:sz w:val="18"/>
                <w:szCs w:val="18"/>
              </w:rPr>
              <w:t xml:space="preserve">Jeigu Finansų tarpininkas vykdo veiklą trumpiau nei 6 mėn., palūkanų norma apskaičiuojama kaip analogišką </w:t>
            </w:r>
            <w:r>
              <w:rPr>
                <w:rFonts w:ascii="Times New Roman" w:hAnsi="Times New Roman" w:cs="Times New Roman"/>
                <w:b/>
                <w:sz w:val="18"/>
                <w:szCs w:val="18"/>
              </w:rPr>
              <w:t xml:space="preserve">paskirtį ir </w:t>
            </w:r>
            <w:r w:rsidRPr="001E7788">
              <w:rPr>
                <w:rFonts w:ascii="Times New Roman" w:hAnsi="Times New Roman" w:cs="Times New Roman"/>
                <w:b/>
                <w:sz w:val="18"/>
                <w:szCs w:val="18"/>
              </w:rPr>
              <w:t>reitingą turinčių paskolų, sufinansuotų per Finansų tarpininko valdomą sutelktinio finansavimo platformą per pastaruosius 4 mėn., palūkanų normos vidurkis</w:t>
            </w:r>
            <w:r>
              <w:rPr>
                <w:rFonts w:ascii="Times New Roman" w:hAnsi="Times New Roman" w:cs="Times New Roman"/>
                <w:b/>
                <w:sz w:val="18"/>
                <w:szCs w:val="18"/>
              </w:rPr>
              <w:t>.</w:t>
            </w:r>
          </w:p>
        </w:tc>
      </w:tr>
      <w:tr w:rsidR="00F412B3" w:rsidRPr="00E751C4" w14:paraId="243B699E" w14:textId="77777777" w:rsidTr="00F412B3">
        <w:tc>
          <w:tcPr>
            <w:tcW w:w="562" w:type="dxa"/>
          </w:tcPr>
          <w:p w14:paraId="37B078CC"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11.</w:t>
            </w:r>
          </w:p>
        </w:tc>
        <w:tc>
          <w:tcPr>
            <w:tcW w:w="4678" w:type="dxa"/>
          </w:tcPr>
          <w:p w14:paraId="0816E981" w14:textId="08EE1683" w:rsidR="00F412B3" w:rsidRPr="007B124A" w:rsidRDefault="007C0798" w:rsidP="002861EB">
            <w:pPr>
              <w:jc w:val="both"/>
              <w:rPr>
                <w:rFonts w:ascii="Times New Roman" w:hAnsi="Times New Roman" w:cs="Times New Roman"/>
                <w:b/>
                <w:sz w:val="18"/>
                <w:szCs w:val="18"/>
              </w:rPr>
            </w:pPr>
            <w:r>
              <w:rPr>
                <w:rFonts w:ascii="Times New Roman" w:hAnsi="Times New Roman" w:cs="Times New Roman"/>
                <w:b/>
                <w:sz w:val="18"/>
                <w:szCs w:val="18"/>
              </w:rPr>
              <w:t>-</w:t>
            </w:r>
          </w:p>
        </w:tc>
        <w:tc>
          <w:tcPr>
            <w:tcW w:w="4820" w:type="dxa"/>
          </w:tcPr>
          <w:p w14:paraId="7208A099" w14:textId="77777777" w:rsidR="00F412B3" w:rsidRPr="00113BD9" w:rsidRDefault="00F412B3" w:rsidP="002861EB">
            <w:pPr>
              <w:jc w:val="both"/>
              <w:rPr>
                <w:rFonts w:ascii="Times New Roman" w:hAnsi="Times New Roman" w:cs="Times New Roman"/>
                <w:b/>
                <w:sz w:val="18"/>
                <w:szCs w:val="18"/>
              </w:rPr>
            </w:pPr>
            <w:r w:rsidRPr="00113BD9">
              <w:rPr>
                <w:rFonts w:ascii="Times New Roman" w:hAnsi="Times New Roman" w:cs="Times New Roman"/>
                <w:b/>
                <w:sz w:val="18"/>
                <w:szCs w:val="18"/>
              </w:rPr>
              <w:t>Paskolų tipas</w:t>
            </w:r>
          </w:p>
          <w:p w14:paraId="50060A43"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Siūlome taisyklėse nurodyti, kokio tipo paskolos gali būti teikiamos: paskolas su anuitetiniu išsimokėjimo grafiku arba tolygiai besiamortizuojančias. Banko "Citadelė" praktika parodė, kad smulkiam verslui yra rizikinga teikti "</w:t>
            </w:r>
            <w:proofErr w:type="spellStart"/>
            <w:r w:rsidRPr="003736D1">
              <w:rPr>
                <w:rFonts w:ascii="Times New Roman" w:hAnsi="Times New Roman" w:cs="Times New Roman"/>
                <w:sz w:val="18"/>
                <w:szCs w:val="18"/>
              </w:rPr>
              <w:t>bullet</w:t>
            </w:r>
            <w:proofErr w:type="spellEnd"/>
            <w:r w:rsidRPr="003736D1">
              <w:rPr>
                <w:rFonts w:ascii="Times New Roman" w:hAnsi="Times New Roman" w:cs="Times New Roman"/>
                <w:sz w:val="18"/>
                <w:szCs w:val="18"/>
              </w:rPr>
              <w:t>" tipo paskolas, kuomet visas paskolos grąžinimas daromas su paskutine įmoka, o kas mėnesį mokamos tik palūkanos. Dabar to platformos nedaro, to nedaro taip pat ir alternatyvūs skolintojai ir turbūt tokios paskolos būtų per daug rizikingos šiandieninėje situacijoje.</w:t>
            </w:r>
          </w:p>
        </w:tc>
        <w:tc>
          <w:tcPr>
            <w:tcW w:w="5245" w:type="dxa"/>
          </w:tcPr>
          <w:p w14:paraId="4EB8CEFF" w14:textId="74B94EEF" w:rsidR="00F412B3" w:rsidRDefault="00F412B3" w:rsidP="00D930AA">
            <w:pPr>
              <w:jc w:val="both"/>
              <w:rPr>
                <w:rFonts w:ascii="Times New Roman" w:hAnsi="Times New Roman" w:cs="Times New Roman"/>
                <w:sz w:val="18"/>
                <w:szCs w:val="18"/>
              </w:rPr>
            </w:pPr>
            <w:r>
              <w:rPr>
                <w:rFonts w:ascii="Times New Roman" w:hAnsi="Times New Roman" w:cs="Times New Roman"/>
                <w:sz w:val="18"/>
                <w:szCs w:val="18"/>
              </w:rPr>
              <w:t xml:space="preserve">Bendradarbiavimo </w:t>
            </w:r>
            <w:r w:rsidR="007C0798">
              <w:rPr>
                <w:rFonts w:ascii="Times New Roman" w:hAnsi="Times New Roman" w:cs="Times New Roman"/>
                <w:sz w:val="18"/>
                <w:szCs w:val="18"/>
              </w:rPr>
              <w:t xml:space="preserve">su operatoriumi </w:t>
            </w:r>
            <w:r>
              <w:rPr>
                <w:rFonts w:ascii="Times New Roman" w:hAnsi="Times New Roman" w:cs="Times New Roman"/>
                <w:sz w:val="18"/>
                <w:szCs w:val="18"/>
              </w:rPr>
              <w:t>sutartyje numatyta, kad p</w:t>
            </w:r>
            <w:r w:rsidRPr="00D930AA">
              <w:rPr>
                <w:rFonts w:ascii="Times New Roman" w:hAnsi="Times New Roman" w:cs="Times New Roman"/>
                <w:sz w:val="18"/>
                <w:szCs w:val="18"/>
              </w:rPr>
              <w:t xml:space="preserve">askolos grąžinimo grafikas negali būti nustatomas taip, kad didžioji </w:t>
            </w:r>
            <w:r>
              <w:rPr>
                <w:rFonts w:ascii="Times New Roman" w:hAnsi="Times New Roman" w:cs="Times New Roman"/>
                <w:sz w:val="18"/>
                <w:szCs w:val="18"/>
              </w:rPr>
              <w:t>p</w:t>
            </w:r>
            <w:r w:rsidRPr="00D930AA">
              <w:rPr>
                <w:rFonts w:ascii="Times New Roman" w:hAnsi="Times New Roman" w:cs="Times New Roman"/>
                <w:sz w:val="18"/>
                <w:szCs w:val="18"/>
              </w:rPr>
              <w:t xml:space="preserve">askolos dalis (daugiau nei 50 proc.) ar visa </w:t>
            </w:r>
            <w:r>
              <w:rPr>
                <w:rFonts w:ascii="Times New Roman" w:hAnsi="Times New Roman" w:cs="Times New Roman"/>
                <w:sz w:val="18"/>
                <w:szCs w:val="18"/>
              </w:rPr>
              <w:t>p</w:t>
            </w:r>
            <w:r w:rsidRPr="00D930AA">
              <w:rPr>
                <w:rFonts w:ascii="Times New Roman" w:hAnsi="Times New Roman" w:cs="Times New Roman"/>
                <w:sz w:val="18"/>
                <w:szCs w:val="18"/>
              </w:rPr>
              <w:t xml:space="preserve">askolos suma būtų grąžinama </w:t>
            </w:r>
            <w:r>
              <w:rPr>
                <w:rFonts w:ascii="Times New Roman" w:hAnsi="Times New Roman" w:cs="Times New Roman"/>
                <w:sz w:val="18"/>
                <w:szCs w:val="18"/>
              </w:rPr>
              <w:t>p</w:t>
            </w:r>
            <w:r w:rsidRPr="00D930AA">
              <w:rPr>
                <w:rFonts w:ascii="Times New Roman" w:hAnsi="Times New Roman" w:cs="Times New Roman"/>
                <w:sz w:val="18"/>
                <w:szCs w:val="18"/>
              </w:rPr>
              <w:t>askolos sutarties pabaigoje</w:t>
            </w:r>
          </w:p>
        </w:tc>
      </w:tr>
      <w:tr w:rsidR="00F412B3" w:rsidRPr="00E751C4" w14:paraId="6B78E6E5" w14:textId="77777777" w:rsidTr="00F412B3">
        <w:tc>
          <w:tcPr>
            <w:tcW w:w="562" w:type="dxa"/>
          </w:tcPr>
          <w:p w14:paraId="164F9683"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12.</w:t>
            </w:r>
          </w:p>
        </w:tc>
        <w:tc>
          <w:tcPr>
            <w:tcW w:w="4678" w:type="dxa"/>
          </w:tcPr>
          <w:p w14:paraId="064DEE58" w14:textId="30E24D39" w:rsidR="00F412B3" w:rsidRPr="007B124A" w:rsidRDefault="007C0798" w:rsidP="002861EB">
            <w:pPr>
              <w:jc w:val="both"/>
              <w:rPr>
                <w:rFonts w:ascii="Times New Roman" w:hAnsi="Times New Roman" w:cs="Times New Roman"/>
                <w:b/>
                <w:sz w:val="18"/>
                <w:szCs w:val="18"/>
              </w:rPr>
            </w:pPr>
            <w:r>
              <w:rPr>
                <w:rFonts w:ascii="Times New Roman" w:hAnsi="Times New Roman" w:cs="Times New Roman"/>
                <w:b/>
                <w:sz w:val="18"/>
                <w:szCs w:val="18"/>
              </w:rPr>
              <w:t>-</w:t>
            </w:r>
          </w:p>
        </w:tc>
        <w:tc>
          <w:tcPr>
            <w:tcW w:w="4820" w:type="dxa"/>
          </w:tcPr>
          <w:p w14:paraId="76BD55C5" w14:textId="77777777" w:rsidR="00F412B3" w:rsidRPr="00113BD9" w:rsidRDefault="00F412B3" w:rsidP="002861EB">
            <w:pPr>
              <w:jc w:val="both"/>
              <w:rPr>
                <w:rFonts w:ascii="Times New Roman" w:hAnsi="Times New Roman" w:cs="Times New Roman"/>
                <w:b/>
                <w:sz w:val="18"/>
                <w:szCs w:val="18"/>
              </w:rPr>
            </w:pPr>
            <w:r w:rsidRPr="00113BD9">
              <w:rPr>
                <w:rFonts w:ascii="Times New Roman" w:hAnsi="Times New Roman" w:cs="Times New Roman"/>
                <w:b/>
                <w:sz w:val="18"/>
                <w:szCs w:val="18"/>
              </w:rPr>
              <w:t>Paskolų išstatymas investuotojams</w:t>
            </w:r>
          </w:p>
          <w:p w14:paraId="5890626C" w14:textId="77777777" w:rsidR="00F412B3" w:rsidRPr="003736D1" w:rsidRDefault="00F412B3" w:rsidP="002861EB">
            <w:pPr>
              <w:jc w:val="both"/>
              <w:rPr>
                <w:rFonts w:ascii="Times New Roman" w:hAnsi="Times New Roman" w:cs="Times New Roman"/>
                <w:sz w:val="18"/>
                <w:szCs w:val="18"/>
              </w:rPr>
            </w:pPr>
            <w:r w:rsidRPr="003736D1">
              <w:rPr>
                <w:rFonts w:ascii="Times New Roman" w:hAnsi="Times New Roman" w:cs="Times New Roman"/>
                <w:sz w:val="18"/>
                <w:szCs w:val="18"/>
              </w:rPr>
              <w:t>Nežiūrint to, kad "Avietės" intensyvumas siekia iki 100%, siūlome sudaryti prielaidas grįžti į rinka privačiam kapitalui ir padaryti verslo paskolas prieinamas jų investavimui ribotą bent nedidelį skaičių dienų (pvz.</w:t>
            </w:r>
            <w:r>
              <w:rPr>
                <w:rFonts w:ascii="Times New Roman" w:hAnsi="Times New Roman" w:cs="Times New Roman"/>
                <w:sz w:val="18"/>
                <w:szCs w:val="18"/>
              </w:rPr>
              <w:t>,</w:t>
            </w:r>
            <w:r w:rsidRPr="003736D1">
              <w:rPr>
                <w:rFonts w:ascii="Times New Roman" w:hAnsi="Times New Roman" w:cs="Times New Roman"/>
                <w:sz w:val="18"/>
                <w:szCs w:val="18"/>
              </w:rPr>
              <w:t xml:space="preserve"> 3 d.</w:t>
            </w:r>
            <w:r>
              <w:rPr>
                <w:rFonts w:ascii="Times New Roman" w:hAnsi="Times New Roman" w:cs="Times New Roman"/>
                <w:sz w:val="18"/>
                <w:szCs w:val="18"/>
              </w:rPr>
              <w:t xml:space="preserve"> </w:t>
            </w:r>
            <w:r w:rsidRPr="003736D1">
              <w:rPr>
                <w:rFonts w:ascii="Times New Roman" w:hAnsi="Times New Roman" w:cs="Times New Roman"/>
                <w:sz w:val="18"/>
                <w:szCs w:val="18"/>
              </w:rPr>
              <w:t>d.). Ilgainiui tai leis matyti kiek investuotojų grįžta į verslo paskolų rinką, ar esama investavimo kaina atitinka jų lūkesčius ir pan. Skolos fondams ir obligacijų leidėjams tai irgi pinigų pritraukimo kainos papildomas indikatorius.</w:t>
            </w:r>
          </w:p>
        </w:tc>
        <w:tc>
          <w:tcPr>
            <w:tcW w:w="5245" w:type="dxa"/>
          </w:tcPr>
          <w:p w14:paraId="00A46395"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Tai aptariama bendradarbiavimo sutartyje. Operatorius vadovaujasi savo įprasta praktika. Jis taip pat yra suinteresuotas neprarasti savo investuotojų rato ir nuolat stengsis siūlyti investuotojams prisidėti prie platformoje skelbiamų projektų.</w:t>
            </w:r>
          </w:p>
        </w:tc>
      </w:tr>
      <w:tr w:rsidR="00F412B3" w:rsidRPr="00E751C4" w14:paraId="38756277" w14:textId="77777777" w:rsidTr="00F412B3">
        <w:tc>
          <w:tcPr>
            <w:tcW w:w="562" w:type="dxa"/>
          </w:tcPr>
          <w:p w14:paraId="183EC565" w14:textId="77777777" w:rsidR="00F412B3" w:rsidRDefault="00F412B3" w:rsidP="00042099">
            <w:pPr>
              <w:jc w:val="both"/>
              <w:rPr>
                <w:rFonts w:ascii="Times New Roman" w:hAnsi="Times New Roman" w:cs="Times New Roman"/>
                <w:sz w:val="18"/>
                <w:szCs w:val="18"/>
              </w:rPr>
            </w:pPr>
            <w:r>
              <w:rPr>
                <w:rFonts w:ascii="Times New Roman" w:hAnsi="Times New Roman" w:cs="Times New Roman"/>
                <w:sz w:val="18"/>
                <w:szCs w:val="18"/>
              </w:rPr>
              <w:t>1</w:t>
            </w:r>
            <w:r>
              <w:rPr>
                <w:rFonts w:ascii="Times New Roman" w:hAnsi="Times New Roman" w:cs="Times New Roman"/>
                <w:sz w:val="18"/>
                <w:szCs w:val="18"/>
                <w:lang w:val="en-US"/>
              </w:rPr>
              <w:t>3</w:t>
            </w:r>
            <w:r>
              <w:rPr>
                <w:rFonts w:ascii="Times New Roman" w:hAnsi="Times New Roman" w:cs="Times New Roman"/>
                <w:sz w:val="18"/>
                <w:szCs w:val="18"/>
              </w:rPr>
              <w:t>.</w:t>
            </w:r>
          </w:p>
        </w:tc>
        <w:tc>
          <w:tcPr>
            <w:tcW w:w="4678" w:type="dxa"/>
          </w:tcPr>
          <w:p w14:paraId="3B27843D" w14:textId="10D30E55" w:rsidR="00F412B3" w:rsidRPr="007B124A" w:rsidRDefault="0077238A" w:rsidP="002861EB">
            <w:pPr>
              <w:jc w:val="both"/>
              <w:rPr>
                <w:rFonts w:ascii="Times New Roman" w:hAnsi="Times New Roman" w:cs="Times New Roman"/>
                <w:b/>
                <w:sz w:val="18"/>
                <w:szCs w:val="18"/>
              </w:rPr>
            </w:pPr>
            <w:r>
              <w:rPr>
                <w:rFonts w:ascii="Times New Roman" w:hAnsi="Times New Roman" w:cs="Times New Roman"/>
                <w:b/>
                <w:sz w:val="18"/>
                <w:szCs w:val="18"/>
              </w:rPr>
              <w:t>-</w:t>
            </w:r>
          </w:p>
        </w:tc>
        <w:tc>
          <w:tcPr>
            <w:tcW w:w="4820" w:type="dxa"/>
          </w:tcPr>
          <w:p w14:paraId="7608FC1D" w14:textId="77777777" w:rsidR="00F412B3" w:rsidRPr="00113BD9" w:rsidRDefault="00F412B3" w:rsidP="002861EB">
            <w:pPr>
              <w:jc w:val="both"/>
              <w:rPr>
                <w:rFonts w:ascii="Times New Roman" w:hAnsi="Times New Roman" w:cs="Times New Roman"/>
                <w:b/>
                <w:sz w:val="18"/>
                <w:szCs w:val="18"/>
              </w:rPr>
            </w:pPr>
            <w:r w:rsidRPr="00113BD9">
              <w:rPr>
                <w:rFonts w:ascii="Times New Roman" w:hAnsi="Times New Roman" w:cs="Times New Roman"/>
                <w:b/>
                <w:sz w:val="18"/>
                <w:szCs w:val="18"/>
              </w:rPr>
              <w:t>Maksimalus paskolos dydis ir užtikrinimo priemonės</w:t>
            </w:r>
          </w:p>
          <w:p w14:paraId="51BCCA36" w14:textId="77777777" w:rsidR="00F412B3" w:rsidRPr="00113BD9" w:rsidRDefault="00F412B3" w:rsidP="002861EB">
            <w:pPr>
              <w:jc w:val="both"/>
              <w:rPr>
                <w:rFonts w:ascii="Times New Roman" w:hAnsi="Times New Roman" w:cs="Times New Roman"/>
                <w:sz w:val="18"/>
                <w:szCs w:val="18"/>
              </w:rPr>
            </w:pPr>
            <w:r w:rsidRPr="00113BD9">
              <w:rPr>
                <w:rFonts w:ascii="Times New Roman" w:hAnsi="Times New Roman" w:cs="Times New Roman"/>
                <w:sz w:val="18"/>
                <w:szCs w:val="18"/>
              </w:rPr>
              <w:t xml:space="preserve">   Ar teisingai suprantame, kad maksimali įsipareigojimų suma su šiuo instrumentu vienoje verslo įmonėje gali siekti iki 50 000 </w:t>
            </w:r>
            <w:proofErr w:type="spellStart"/>
            <w:r w:rsidRPr="00113BD9">
              <w:rPr>
                <w:rFonts w:ascii="Times New Roman" w:hAnsi="Times New Roman" w:cs="Times New Roman"/>
                <w:sz w:val="18"/>
                <w:szCs w:val="18"/>
              </w:rPr>
              <w:t>Eur</w:t>
            </w:r>
            <w:proofErr w:type="spellEnd"/>
            <w:r w:rsidRPr="00113BD9">
              <w:rPr>
                <w:rFonts w:ascii="Times New Roman" w:hAnsi="Times New Roman" w:cs="Times New Roman"/>
                <w:sz w:val="18"/>
                <w:szCs w:val="18"/>
              </w:rPr>
              <w:t xml:space="preserve"> vienu metu, t.</w:t>
            </w:r>
            <w:r>
              <w:rPr>
                <w:rFonts w:ascii="Times New Roman" w:hAnsi="Times New Roman" w:cs="Times New Roman"/>
                <w:sz w:val="18"/>
                <w:szCs w:val="18"/>
              </w:rPr>
              <w:t xml:space="preserve"> </w:t>
            </w:r>
            <w:r w:rsidRPr="00113BD9">
              <w:rPr>
                <w:rFonts w:ascii="Times New Roman" w:hAnsi="Times New Roman" w:cs="Times New Roman"/>
                <w:sz w:val="18"/>
                <w:szCs w:val="18"/>
              </w:rPr>
              <w:t xml:space="preserve">y. 2 paskolos po 25 000 </w:t>
            </w:r>
            <w:proofErr w:type="spellStart"/>
            <w:r w:rsidRPr="00113BD9">
              <w:rPr>
                <w:rFonts w:ascii="Times New Roman" w:hAnsi="Times New Roman" w:cs="Times New Roman"/>
                <w:sz w:val="18"/>
                <w:szCs w:val="18"/>
              </w:rPr>
              <w:t>Eur</w:t>
            </w:r>
            <w:proofErr w:type="spellEnd"/>
            <w:r w:rsidRPr="00113BD9">
              <w:rPr>
                <w:rFonts w:ascii="Times New Roman" w:hAnsi="Times New Roman" w:cs="Times New Roman"/>
                <w:sz w:val="18"/>
                <w:szCs w:val="18"/>
              </w:rPr>
              <w:t xml:space="preserve">? </w:t>
            </w:r>
          </w:p>
          <w:p w14:paraId="52A66630" w14:textId="77777777" w:rsidR="00F412B3" w:rsidRPr="00113BD9" w:rsidRDefault="00F412B3" w:rsidP="002861EB">
            <w:pPr>
              <w:jc w:val="both"/>
              <w:rPr>
                <w:rFonts w:ascii="Times New Roman" w:hAnsi="Times New Roman" w:cs="Times New Roman"/>
                <w:sz w:val="18"/>
                <w:szCs w:val="18"/>
              </w:rPr>
            </w:pPr>
            <w:r w:rsidRPr="00113BD9">
              <w:rPr>
                <w:rFonts w:ascii="Times New Roman" w:hAnsi="Times New Roman" w:cs="Times New Roman"/>
                <w:sz w:val="18"/>
                <w:szCs w:val="18"/>
              </w:rPr>
              <w:t xml:space="preserve">   Taip pat siūlymas yra apsisaugoti nuo to, kad dabar didelės paskolos būtų pradėtos išduoti be laidavimo ar kitokių užtikrinimo priemonių. Normaliu atveju nuo to saugo būtinybė pritraukti investuotojus. Šiuo atveju tokio saugiklio nebus. Portfelinių garantijų atveju tiek "Invega", tiek EIF būna nustatę maksimalią savo prisiimamos rizikos dalį, todėl kredituotojas būna motyvuotas neviršyti tų ribų (visa viršyta rizika nedraudžiama). Tuo tarpu skolinimo platformos neturi kredito rizikos. Laidavimo ar užstato nebūvimas reikšmingai išdidintų finansavimo riziką "</w:t>
            </w:r>
            <w:proofErr w:type="spellStart"/>
            <w:r w:rsidRPr="00113BD9">
              <w:rPr>
                <w:rFonts w:ascii="Times New Roman" w:hAnsi="Times New Roman" w:cs="Times New Roman"/>
                <w:sz w:val="18"/>
                <w:szCs w:val="18"/>
              </w:rPr>
              <w:t>Invegai</w:t>
            </w:r>
            <w:proofErr w:type="spellEnd"/>
            <w:r w:rsidRPr="00113BD9">
              <w:rPr>
                <w:rFonts w:ascii="Times New Roman" w:hAnsi="Times New Roman" w:cs="Times New Roman"/>
                <w:sz w:val="18"/>
                <w:szCs w:val="18"/>
              </w:rPr>
              <w:t xml:space="preserve">" tuo pačiu visus kitus rinkos kredituotojus (tiek alternatyvius, tiek unijas, tiek bankus) nustumdamas "į užribį". Taip pat tokios paskolos be užtikrinimo būtų visiškai nepatrauklios platformų išoriniams investuotojams ir tai apsunkintų platformų grįžimą prie normalaus verslo modelio, "pririštų" prie valstybės finansavimo. </w:t>
            </w:r>
          </w:p>
          <w:p w14:paraId="54AB20D8" w14:textId="77777777" w:rsidR="00F412B3" w:rsidRPr="00113BD9" w:rsidRDefault="00F412B3" w:rsidP="002861EB">
            <w:pPr>
              <w:jc w:val="both"/>
              <w:rPr>
                <w:rFonts w:ascii="Times New Roman" w:hAnsi="Times New Roman" w:cs="Times New Roman"/>
                <w:sz w:val="18"/>
                <w:szCs w:val="18"/>
              </w:rPr>
            </w:pPr>
            <w:r w:rsidRPr="00113BD9">
              <w:rPr>
                <w:rFonts w:ascii="Times New Roman" w:hAnsi="Times New Roman" w:cs="Times New Roman"/>
                <w:sz w:val="18"/>
                <w:szCs w:val="18"/>
              </w:rPr>
              <w:t xml:space="preserve">   Laidavimo atveju turi būti vertinamos laiduotojo galimybės ir rizika, dabar rizika taisyklėse reguliuojama tik per finansuojamos įmonės aspektą. NT užstato atveju taip pat turi būti vertinama turto vertė ir neviršyti "Invega" nustatytų ribų.</w:t>
            </w:r>
          </w:p>
          <w:p w14:paraId="4417DD67" w14:textId="77777777" w:rsidR="00F412B3" w:rsidRPr="00113BD9" w:rsidRDefault="00F412B3" w:rsidP="002861EB">
            <w:pPr>
              <w:jc w:val="both"/>
              <w:rPr>
                <w:rFonts w:ascii="Times New Roman" w:hAnsi="Times New Roman" w:cs="Times New Roman"/>
                <w:b/>
                <w:sz w:val="18"/>
                <w:szCs w:val="18"/>
              </w:rPr>
            </w:pPr>
            <w:r w:rsidRPr="00113BD9">
              <w:rPr>
                <w:rFonts w:ascii="Times New Roman" w:hAnsi="Times New Roman" w:cs="Times New Roman"/>
                <w:sz w:val="18"/>
                <w:szCs w:val="18"/>
              </w:rPr>
              <w:t xml:space="preserve">   Šiuo atveju siūlome išsaugoti užtikrinimo priemones. O vėlesniuose etapuose siūlome taikyti portfelio garantijos instrumentus (kas galbūt leistų dalį paskolų teikti be laidavimo) tačiau atskiriant tokį garantijos instrumentą nuo "Avietės" ko-finansavimo instrumento ir pririšant prie investuotojų dalyvavimo, t.</w:t>
            </w:r>
            <w:bookmarkStart w:id="0" w:name="_GoBack"/>
            <w:r>
              <w:rPr>
                <w:rFonts w:ascii="Times New Roman" w:hAnsi="Times New Roman" w:cs="Times New Roman"/>
                <w:sz w:val="18"/>
                <w:szCs w:val="18"/>
              </w:rPr>
              <w:t xml:space="preserve"> </w:t>
            </w:r>
            <w:bookmarkEnd w:id="0"/>
            <w:r w:rsidRPr="00113BD9">
              <w:rPr>
                <w:rFonts w:ascii="Times New Roman" w:hAnsi="Times New Roman" w:cs="Times New Roman"/>
                <w:sz w:val="18"/>
                <w:szCs w:val="18"/>
              </w:rPr>
              <w:t>y. teikti portfelinę garantiją tik jei investuotojų dalis paskolos finansavime ne mažesnė nei X.</w:t>
            </w:r>
          </w:p>
        </w:tc>
        <w:tc>
          <w:tcPr>
            <w:tcW w:w="5245" w:type="dxa"/>
          </w:tcPr>
          <w:p w14:paraId="29047AEF" w14:textId="77777777" w:rsidR="00F412B3" w:rsidRDefault="00F412B3" w:rsidP="002861EB">
            <w:pPr>
              <w:jc w:val="both"/>
              <w:rPr>
                <w:rFonts w:ascii="Times New Roman" w:hAnsi="Times New Roman" w:cs="Times New Roman"/>
                <w:sz w:val="18"/>
                <w:szCs w:val="18"/>
              </w:rPr>
            </w:pPr>
            <w:r>
              <w:rPr>
                <w:rFonts w:ascii="Times New Roman" w:hAnsi="Times New Roman" w:cs="Times New Roman"/>
                <w:sz w:val="18"/>
                <w:szCs w:val="18"/>
              </w:rPr>
              <w:t>Operatorius taikys įprastą savo darbo praktiką ir reikalavimus projektų savininkams.</w:t>
            </w:r>
            <w:r>
              <w:t xml:space="preserve"> </w:t>
            </w:r>
            <w:r w:rsidRPr="003D60C2">
              <w:rPr>
                <w:rFonts w:ascii="Times New Roman" w:hAnsi="Times New Roman" w:cs="Times New Roman"/>
                <w:sz w:val="18"/>
                <w:szCs w:val="18"/>
              </w:rPr>
              <w:t>Jis taip pat yra suinteresuotas neprarasti savo investuotojų rato ir nuolat stengsis siūlyti investuotojams prisidėti prie platformoje skelbiamų projektų</w:t>
            </w:r>
            <w:r>
              <w:rPr>
                <w:rFonts w:ascii="Times New Roman" w:hAnsi="Times New Roman" w:cs="Times New Roman"/>
                <w:sz w:val="18"/>
                <w:szCs w:val="18"/>
              </w:rPr>
              <w:t>.</w:t>
            </w:r>
          </w:p>
        </w:tc>
      </w:tr>
    </w:tbl>
    <w:p w14:paraId="0A4F3BA9" w14:textId="77777777" w:rsidR="00BC5F1C" w:rsidRPr="00E751C4" w:rsidRDefault="00BC5F1C" w:rsidP="002861EB">
      <w:pPr>
        <w:spacing w:after="0" w:line="240" w:lineRule="auto"/>
        <w:jc w:val="both"/>
        <w:rPr>
          <w:rFonts w:ascii="Times New Roman" w:hAnsi="Times New Roman" w:cs="Times New Roman"/>
          <w:sz w:val="18"/>
          <w:szCs w:val="18"/>
        </w:rPr>
      </w:pPr>
    </w:p>
    <w:p w14:paraId="1CB0805D" w14:textId="77777777" w:rsidR="00BC5F1C" w:rsidRPr="00BC5F1C" w:rsidRDefault="00BC5F1C">
      <w:pPr>
        <w:rPr>
          <w:rFonts w:ascii="Times New Roman" w:hAnsi="Times New Roman" w:cs="Times New Roman"/>
        </w:rPr>
      </w:pPr>
    </w:p>
    <w:sectPr w:rsidR="00BC5F1C" w:rsidRPr="00BC5F1C" w:rsidSect="00BC5F1C">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FR" w:vendorID="64" w:dllVersion="131078" w:nlCheck="1" w:checkStyle="0"/>
  <w:activeWritingStyle w:appName="MSWord" w:lang="en-US" w:vendorID="64" w:dllVersion="131078" w:nlCheck="1" w:checkStyle="1"/>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F1C"/>
    <w:rsid w:val="00042099"/>
    <w:rsid w:val="00095091"/>
    <w:rsid w:val="001056AF"/>
    <w:rsid w:val="00105BBF"/>
    <w:rsid w:val="00113BD9"/>
    <w:rsid w:val="00130001"/>
    <w:rsid w:val="001453EC"/>
    <w:rsid w:val="001E7788"/>
    <w:rsid w:val="0023780E"/>
    <w:rsid w:val="00262EE0"/>
    <w:rsid w:val="002711F5"/>
    <w:rsid w:val="002861EB"/>
    <w:rsid w:val="0029055E"/>
    <w:rsid w:val="002A44CB"/>
    <w:rsid w:val="002C0D30"/>
    <w:rsid w:val="002D3B6A"/>
    <w:rsid w:val="00312DB7"/>
    <w:rsid w:val="00313C25"/>
    <w:rsid w:val="00321555"/>
    <w:rsid w:val="003736D1"/>
    <w:rsid w:val="003D60C2"/>
    <w:rsid w:val="00416B83"/>
    <w:rsid w:val="004E092E"/>
    <w:rsid w:val="004E72B7"/>
    <w:rsid w:val="0050147D"/>
    <w:rsid w:val="005462F1"/>
    <w:rsid w:val="005B367D"/>
    <w:rsid w:val="0061330C"/>
    <w:rsid w:val="006B1283"/>
    <w:rsid w:val="006D70EE"/>
    <w:rsid w:val="00705805"/>
    <w:rsid w:val="00711AAE"/>
    <w:rsid w:val="00723118"/>
    <w:rsid w:val="00772081"/>
    <w:rsid w:val="0077238A"/>
    <w:rsid w:val="00794269"/>
    <w:rsid w:val="007A5523"/>
    <w:rsid w:val="007B124A"/>
    <w:rsid w:val="007C0798"/>
    <w:rsid w:val="008F4F40"/>
    <w:rsid w:val="008F5C6F"/>
    <w:rsid w:val="008F701F"/>
    <w:rsid w:val="0090364B"/>
    <w:rsid w:val="009312FA"/>
    <w:rsid w:val="00942220"/>
    <w:rsid w:val="009867FF"/>
    <w:rsid w:val="009B098B"/>
    <w:rsid w:val="009C28EE"/>
    <w:rsid w:val="009E20FA"/>
    <w:rsid w:val="00A3602B"/>
    <w:rsid w:val="00A47CDD"/>
    <w:rsid w:val="00A871A6"/>
    <w:rsid w:val="00AD415F"/>
    <w:rsid w:val="00B63AB2"/>
    <w:rsid w:val="00BB43E2"/>
    <w:rsid w:val="00BC5F1C"/>
    <w:rsid w:val="00BE78F2"/>
    <w:rsid w:val="00BF3A10"/>
    <w:rsid w:val="00C12A87"/>
    <w:rsid w:val="00C40C16"/>
    <w:rsid w:val="00D60352"/>
    <w:rsid w:val="00D930AA"/>
    <w:rsid w:val="00DD4BA7"/>
    <w:rsid w:val="00DD5EF0"/>
    <w:rsid w:val="00E01ECF"/>
    <w:rsid w:val="00E751C4"/>
    <w:rsid w:val="00EE4AF7"/>
    <w:rsid w:val="00F00B8A"/>
    <w:rsid w:val="00F412B3"/>
    <w:rsid w:val="00F8296F"/>
    <w:rsid w:val="00FB2D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072CC"/>
  <w15:docId w15:val="{46C53928-0811-4C71-8D1D-6572521BE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5BBF"/>
    <w:pPr>
      <w:ind w:left="720"/>
      <w:contextualSpacing/>
    </w:pPr>
  </w:style>
  <w:style w:type="character" w:styleId="CommentReference">
    <w:name w:val="annotation reference"/>
    <w:basedOn w:val="DefaultParagraphFont"/>
    <w:uiPriority w:val="99"/>
    <w:semiHidden/>
    <w:unhideWhenUsed/>
    <w:rsid w:val="005B367D"/>
    <w:rPr>
      <w:sz w:val="16"/>
      <w:szCs w:val="16"/>
    </w:rPr>
  </w:style>
  <w:style w:type="paragraph" w:styleId="CommentText">
    <w:name w:val="annotation text"/>
    <w:basedOn w:val="Normal"/>
    <w:link w:val="CommentTextChar"/>
    <w:uiPriority w:val="99"/>
    <w:semiHidden/>
    <w:unhideWhenUsed/>
    <w:rsid w:val="005B367D"/>
    <w:pPr>
      <w:spacing w:line="240" w:lineRule="auto"/>
    </w:pPr>
    <w:rPr>
      <w:sz w:val="20"/>
      <w:szCs w:val="20"/>
    </w:rPr>
  </w:style>
  <w:style w:type="character" w:customStyle="1" w:styleId="CommentTextChar">
    <w:name w:val="Comment Text Char"/>
    <w:basedOn w:val="DefaultParagraphFont"/>
    <w:link w:val="CommentText"/>
    <w:uiPriority w:val="99"/>
    <w:semiHidden/>
    <w:rsid w:val="005B367D"/>
    <w:rPr>
      <w:sz w:val="20"/>
      <w:szCs w:val="20"/>
    </w:rPr>
  </w:style>
  <w:style w:type="paragraph" w:styleId="CommentSubject">
    <w:name w:val="annotation subject"/>
    <w:basedOn w:val="CommentText"/>
    <w:next w:val="CommentText"/>
    <w:link w:val="CommentSubjectChar"/>
    <w:uiPriority w:val="99"/>
    <w:semiHidden/>
    <w:unhideWhenUsed/>
    <w:rsid w:val="005B367D"/>
    <w:rPr>
      <w:b/>
      <w:bCs/>
    </w:rPr>
  </w:style>
  <w:style w:type="character" w:customStyle="1" w:styleId="CommentSubjectChar">
    <w:name w:val="Comment Subject Char"/>
    <w:basedOn w:val="CommentTextChar"/>
    <w:link w:val="CommentSubject"/>
    <w:uiPriority w:val="99"/>
    <w:semiHidden/>
    <w:rsid w:val="005B367D"/>
    <w:rPr>
      <w:b/>
      <w:bCs/>
      <w:sz w:val="20"/>
      <w:szCs w:val="20"/>
    </w:rPr>
  </w:style>
  <w:style w:type="paragraph" w:styleId="BalloonText">
    <w:name w:val="Balloon Text"/>
    <w:basedOn w:val="Normal"/>
    <w:link w:val="BalloonTextChar"/>
    <w:uiPriority w:val="99"/>
    <w:semiHidden/>
    <w:unhideWhenUsed/>
    <w:rsid w:val="005B3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6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574910">
      <w:bodyDiv w:val="1"/>
      <w:marLeft w:val="0"/>
      <w:marRight w:val="0"/>
      <w:marTop w:val="0"/>
      <w:marBottom w:val="0"/>
      <w:divBdr>
        <w:top w:val="none" w:sz="0" w:space="0" w:color="auto"/>
        <w:left w:val="none" w:sz="0" w:space="0" w:color="auto"/>
        <w:bottom w:val="none" w:sz="0" w:space="0" w:color="auto"/>
        <w:right w:val="none" w:sz="0" w:space="0" w:color="auto"/>
      </w:divBdr>
    </w:div>
    <w:div w:id="736631315">
      <w:bodyDiv w:val="1"/>
      <w:marLeft w:val="0"/>
      <w:marRight w:val="0"/>
      <w:marTop w:val="0"/>
      <w:marBottom w:val="0"/>
      <w:divBdr>
        <w:top w:val="none" w:sz="0" w:space="0" w:color="auto"/>
        <w:left w:val="none" w:sz="0" w:space="0" w:color="auto"/>
        <w:bottom w:val="none" w:sz="0" w:space="0" w:color="auto"/>
        <w:right w:val="none" w:sz="0" w:space="0" w:color="auto"/>
      </w:divBdr>
      <w:divsChild>
        <w:div w:id="411925981">
          <w:marLeft w:val="0"/>
          <w:marRight w:val="0"/>
          <w:marTop w:val="0"/>
          <w:marBottom w:val="0"/>
          <w:divBdr>
            <w:top w:val="none" w:sz="0" w:space="0" w:color="auto"/>
            <w:left w:val="none" w:sz="0" w:space="0" w:color="auto"/>
            <w:bottom w:val="none" w:sz="0" w:space="0" w:color="auto"/>
            <w:right w:val="none" w:sz="0" w:space="0" w:color="auto"/>
          </w:divBdr>
          <w:divsChild>
            <w:div w:id="36204315">
              <w:marLeft w:val="0"/>
              <w:marRight w:val="0"/>
              <w:marTop w:val="0"/>
              <w:marBottom w:val="0"/>
              <w:divBdr>
                <w:top w:val="none" w:sz="0" w:space="0" w:color="auto"/>
                <w:left w:val="none" w:sz="0" w:space="0" w:color="auto"/>
                <w:bottom w:val="none" w:sz="0" w:space="0" w:color="auto"/>
                <w:right w:val="none" w:sz="0" w:space="0" w:color="auto"/>
              </w:divBdr>
            </w:div>
            <w:div w:id="2124762180">
              <w:marLeft w:val="0"/>
              <w:marRight w:val="0"/>
              <w:marTop w:val="0"/>
              <w:marBottom w:val="0"/>
              <w:divBdr>
                <w:top w:val="none" w:sz="0" w:space="0" w:color="auto"/>
                <w:left w:val="none" w:sz="0" w:space="0" w:color="auto"/>
                <w:bottom w:val="none" w:sz="0" w:space="0" w:color="auto"/>
                <w:right w:val="none" w:sz="0" w:space="0" w:color="auto"/>
              </w:divBdr>
            </w:div>
            <w:div w:id="1751539970">
              <w:marLeft w:val="0"/>
              <w:marRight w:val="0"/>
              <w:marTop w:val="0"/>
              <w:marBottom w:val="0"/>
              <w:divBdr>
                <w:top w:val="none" w:sz="0" w:space="0" w:color="auto"/>
                <w:left w:val="none" w:sz="0" w:space="0" w:color="auto"/>
                <w:bottom w:val="none" w:sz="0" w:space="0" w:color="auto"/>
                <w:right w:val="none" w:sz="0" w:space="0" w:color="auto"/>
              </w:divBdr>
            </w:div>
            <w:div w:id="902376865">
              <w:marLeft w:val="0"/>
              <w:marRight w:val="0"/>
              <w:marTop w:val="0"/>
              <w:marBottom w:val="0"/>
              <w:divBdr>
                <w:top w:val="none" w:sz="0" w:space="0" w:color="auto"/>
                <w:left w:val="none" w:sz="0" w:space="0" w:color="auto"/>
                <w:bottom w:val="none" w:sz="0" w:space="0" w:color="auto"/>
                <w:right w:val="none" w:sz="0" w:space="0" w:color="auto"/>
              </w:divBdr>
            </w:div>
          </w:divsChild>
        </w:div>
        <w:div w:id="630214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14594</Words>
  <Characters>8320</Characters>
  <Application>Microsoft Office Word</Application>
  <DocSecurity>0</DocSecurity>
  <Lines>69</Lines>
  <Paragraphs>45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Šveikauskienė</dc:creator>
  <cp:keywords/>
  <dc:description/>
  <cp:lastModifiedBy>Vilija Šveikauskienė</cp:lastModifiedBy>
  <cp:revision>6</cp:revision>
  <dcterms:created xsi:type="dcterms:W3CDTF">2020-03-24T14:08:00Z</dcterms:created>
  <dcterms:modified xsi:type="dcterms:W3CDTF">2020-03-27T08:04:00Z</dcterms:modified>
</cp:coreProperties>
</file>